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3C70" w:rsidRPr="00434FFB" w:rsidRDefault="000643FA">
      <w:pPr>
        <w:pStyle w:val="af0"/>
        <w:spacing w:after="0"/>
        <w:jc w:val="right"/>
        <w:rPr>
          <w:color w:val="auto"/>
          <w:sz w:val="24"/>
          <w:szCs w:val="24"/>
        </w:rPr>
      </w:pPr>
      <w:r w:rsidRPr="00434FFB">
        <w:rPr>
          <w:color w:val="auto"/>
          <w:sz w:val="24"/>
          <w:szCs w:val="24"/>
        </w:rPr>
        <w:t>ПРИЛОЖЕНИЕ №4</w:t>
      </w:r>
    </w:p>
    <w:p w:rsidR="006D3C70" w:rsidRPr="00434FFB" w:rsidRDefault="000643FA">
      <w:pPr>
        <w:pStyle w:val="af0"/>
        <w:spacing w:after="0"/>
        <w:jc w:val="right"/>
        <w:rPr>
          <w:color w:val="auto"/>
          <w:sz w:val="24"/>
          <w:szCs w:val="24"/>
        </w:rPr>
      </w:pPr>
      <w:r w:rsidRPr="00434FFB">
        <w:rPr>
          <w:color w:val="auto"/>
          <w:sz w:val="24"/>
          <w:szCs w:val="24"/>
        </w:rPr>
        <w:t xml:space="preserve">УТВЕРЖДЕНО </w:t>
      </w:r>
    </w:p>
    <w:p w:rsidR="00434FFB" w:rsidRPr="00434FFB" w:rsidRDefault="00434FFB" w:rsidP="00434FFB">
      <w:pPr>
        <w:pStyle w:val="af0"/>
        <w:spacing w:after="0"/>
        <w:jc w:val="right"/>
        <w:rPr>
          <w:color w:val="auto"/>
          <w:sz w:val="24"/>
          <w:szCs w:val="24"/>
        </w:rPr>
      </w:pPr>
      <w:r w:rsidRPr="00434FFB">
        <w:rPr>
          <w:color w:val="auto"/>
          <w:sz w:val="24"/>
          <w:szCs w:val="24"/>
        </w:rPr>
        <w:t xml:space="preserve">распоряжением администрации </w:t>
      </w:r>
    </w:p>
    <w:p w:rsidR="00434FFB" w:rsidRPr="00434FFB" w:rsidRDefault="00434FFB" w:rsidP="00434FFB">
      <w:pPr>
        <w:pStyle w:val="af0"/>
        <w:tabs>
          <w:tab w:val="left" w:pos="6060"/>
          <w:tab w:val="right" w:pos="9354"/>
        </w:tabs>
        <w:spacing w:after="0"/>
        <w:jc w:val="right"/>
        <w:rPr>
          <w:bCs/>
          <w:sz w:val="24"/>
          <w:szCs w:val="24"/>
        </w:rPr>
      </w:pPr>
      <w:r w:rsidRPr="00434FFB">
        <w:rPr>
          <w:bCs/>
          <w:sz w:val="24"/>
          <w:szCs w:val="24"/>
        </w:rPr>
        <w:t>Нерчинского муниципального</w:t>
      </w:r>
    </w:p>
    <w:p w:rsidR="00434FFB" w:rsidRPr="00434FFB" w:rsidRDefault="00434FFB" w:rsidP="00434FFB">
      <w:pPr>
        <w:pStyle w:val="af0"/>
        <w:tabs>
          <w:tab w:val="left" w:pos="6060"/>
          <w:tab w:val="right" w:pos="9354"/>
        </w:tabs>
        <w:spacing w:after="0"/>
        <w:jc w:val="right"/>
        <w:rPr>
          <w:color w:val="auto"/>
          <w:sz w:val="24"/>
          <w:szCs w:val="24"/>
        </w:rPr>
      </w:pPr>
      <w:r w:rsidRPr="00434FFB">
        <w:rPr>
          <w:bCs/>
          <w:sz w:val="24"/>
          <w:szCs w:val="24"/>
        </w:rPr>
        <w:t xml:space="preserve"> округа Забайкальского края</w:t>
      </w:r>
    </w:p>
    <w:p w:rsidR="00434FFB" w:rsidRDefault="00434FFB" w:rsidP="00434FFB">
      <w:pPr>
        <w:pStyle w:val="af0"/>
        <w:spacing w:after="0"/>
        <w:jc w:val="right"/>
        <w:rPr>
          <w:b/>
          <w:color w:val="auto"/>
        </w:rPr>
      </w:pPr>
      <w:proofErr w:type="gramStart"/>
      <w:r w:rsidRPr="00434FFB">
        <w:rPr>
          <w:color w:val="auto"/>
          <w:sz w:val="24"/>
          <w:szCs w:val="24"/>
        </w:rPr>
        <w:t>№  410</w:t>
      </w:r>
      <w:proofErr w:type="gramEnd"/>
      <w:r w:rsidRPr="00434FFB">
        <w:rPr>
          <w:color w:val="auto"/>
          <w:sz w:val="24"/>
          <w:szCs w:val="24"/>
        </w:rPr>
        <w:t xml:space="preserve"> от «</w:t>
      </w:r>
      <w:r w:rsidRPr="00434FFB">
        <w:rPr>
          <w:sz w:val="24"/>
          <w:szCs w:val="24"/>
        </w:rPr>
        <w:t>31» марта 2026 года</w:t>
      </w:r>
    </w:p>
    <w:p w:rsidR="006D3C70" w:rsidRDefault="006D3C70">
      <w:pPr>
        <w:pStyle w:val="af0"/>
        <w:spacing w:after="0"/>
        <w:jc w:val="right"/>
        <w:rPr>
          <w:b/>
          <w:color w:val="auto"/>
          <w:sz w:val="24"/>
          <w:szCs w:val="24"/>
        </w:rPr>
      </w:pPr>
    </w:p>
    <w:p w:rsidR="006D3C70" w:rsidRDefault="000643FA">
      <w:pPr>
        <w:pStyle w:val="1"/>
        <w:jc w:val="center"/>
        <w:rPr>
          <w:rFonts w:ascii="Times New Roman" w:hAnsi="Times New Roman"/>
          <w:sz w:val="28"/>
          <w:szCs w:val="28"/>
        </w:rPr>
      </w:pPr>
      <w:bookmarkStart w:id="0" w:name="_Toc268698518"/>
      <w:bookmarkStart w:id="1" w:name="_Toc268698361"/>
      <w:r>
        <w:rPr>
          <w:rFonts w:ascii="Times New Roman" w:hAnsi="Times New Roman"/>
          <w:sz w:val="28"/>
          <w:szCs w:val="28"/>
        </w:rPr>
        <w:t>АУКЦИОННАЯ ДОКУМЕНТАЦИЯ</w:t>
      </w:r>
      <w:bookmarkEnd w:id="0"/>
      <w:bookmarkEnd w:id="1"/>
    </w:p>
    <w:p w:rsidR="006D3C70" w:rsidRDefault="000643FA">
      <w:pPr>
        <w:pStyle w:val="a8"/>
        <w:tabs>
          <w:tab w:val="left" w:pos="2036"/>
          <w:tab w:val="center" w:pos="5050"/>
        </w:tabs>
        <w:jc w:val="center"/>
        <w:outlineLvl w:val="0"/>
        <w:rPr>
          <w:rFonts w:ascii="Times New Roman" w:hAnsi="Times New Roman" w:cs="Times New Roman"/>
          <w:b/>
          <w:sz w:val="24"/>
          <w:szCs w:val="24"/>
        </w:rPr>
      </w:pPr>
      <w:r>
        <w:rPr>
          <w:rFonts w:ascii="Times New Roman" w:hAnsi="Times New Roman" w:cs="Times New Roman"/>
          <w:b/>
          <w:sz w:val="24"/>
          <w:szCs w:val="24"/>
        </w:rPr>
        <w:t xml:space="preserve">о проведении аукциона в электронной форме на право заключения </w:t>
      </w:r>
      <w:r>
        <w:rPr>
          <w:rFonts w:ascii="Times New Roman" w:hAnsi="Times New Roman" w:cs="Times New Roman"/>
          <w:b/>
          <w:spacing w:val="-1"/>
          <w:sz w:val="24"/>
          <w:szCs w:val="24"/>
        </w:rPr>
        <w:t>аренды</w:t>
      </w:r>
      <w:r>
        <w:rPr>
          <w:rFonts w:ascii="Times New Roman" w:hAnsi="Times New Roman" w:cs="Times New Roman"/>
          <w:b/>
          <w:sz w:val="24"/>
          <w:szCs w:val="24"/>
        </w:rPr>
        <w:t xml:space="preserve"> имущества, находящегося в собственности Нерчинского муниципального округа на электронной торговой площадке «РТС-тендер» </w:t>
      </w:r>
      <w:hyperlink r:id="rId8" w:history="1">
        <w:r>
          <w:rPr>
            <w:rStyle w:val="a4"/>
            <w:rFonts w:ascii="Times New Roman" w:hAnsi="Times New Roman" w:cs="Times New Roman"/>
            <w:b/>
            <w:sz w:val="24"/>
            <w:szCs w:val="24"/>
          </w:rPr>
          <w:t>https://www.rts-tender.ru/</w:t>
        </w:r>
      </w:hyperlink>
      <w:r>
        <w:rPr>
          <w:rFonts w:ascii="Times New Roman" w:hAnsi="Times New Roman" w:cs="Times New Roman"/>
          <w:b/>
          <w:sz w:val="24"/>
          <w:szCs w:val="24"/>
        </w:rPr>
        <w:t xml:space="preserve"> в сети «Интернет»</w:t>
      </w:r>
    </w:p>
    <w:p w:rsidR="006D3C70" w:rsidRDefault="006D3C70">
      <w:pPr>
        <w:pStyle w:val="af4"/>
        <w:tabs>
          <w:tab w:val="left" w:pos="240"/>
          <w:tab w:val="center" w:pos="4677"/>
        </w:tabs>
        <w:rPr>
          <w:sz w:val="24"/>
        </w:rPr>
      </w:pPr>
    </w:p>
    <w:p w:rsidR="006D3C70" w:rsidRDefault="000643FA">
      <w:pPr>
        <w:spacing w:after="120"/>
        <w:jc w:val="center"/>
        <w:rPr>
          <w:b/>
          <w:sz w:val="24"/>
          <w:szCs w:val="24"/>
        </w:rPr>
      </w:pPr>
      <w:r>
        <w:rPr>
          <w:b/>
          <w:sz w:val="24"/>
          <w:szCs w:val="24"/>
        </w:rPr>
        <w:t>1. Общие положения</w:t>
      </w:r>
    </w:p>
    <w:p w:rsidR="006D3C70" w:rsidRDefault="000643FA">
      <w:pPr>
        <w:tabs>
          <w:tab w:val="left" w:pos="9356"/>
        </w:tabs>
        <w:ind w:firstLine="567"/>
        <w:jc w:val="both"/>
        <w:rPr>
          <w:sz w:val="24"/>
          <w:szCs w:val="24"/>
        </w:rPr>
      </w:pPr>
      <w:r>
        <w:rPr>
          <w:sz w:val="24"/>
          <w:szCs w:val="24"/>
        </w:rPr>
        <w:t>1.1. Настоящая документация об аукционе разработана в соответствии со статьёй 17.1 Федерального закона от 26.07.2006 № 135-ФЗ «О защите конкуренции» и Порядком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утвержденным Приказом Федеральной антимонопольной службы от 21.03.2023 № 147/23 (далее Порядок).</w:t>
      </w:r>
    </w:p>
    <w:p w:rsidR="006D3C70" w:rsidRDefault="000643FA">
      <w:pPr>
        <w:tabs>
          <w:tab w:val="left" w:pos="9356"/>
        </w:tabs>
        <w:ind w:firstLine="540"/>
        <w:jc w:val="both"/>
        <w:rPr>
          <w:sz w:val="24"/>
          <w:szCs w:val="24"/>
        </w:rPr>
      </w:pPr>
      <w:r>
        <w:rPr>
          <w:sz w:val="24"/>
          <w:szCs w:val="24"/>
        </w:rPr>
        <w:t xml:space="preserve">1.2. Наименование, место нахождения, почтовый адрес, адрес электронной почты и номер контактного телефона Организатора аукциона указаны в разделе 1. Информационной карты (приложение №1 к настоящей документации). </w:t>
      </w:r>
    </w:p>
    <w:p w:rsidR="006D3C70" w:rsidRDefault="000643FA">
      <w:pPr>
        <w:tabs>
          <w:tab w:val="left" w:pos="9356"/>
        </w:tabs>
        <w:ind w:firstLine="540"/>
        <w:jc w:val="both"/>
        <w:rPr>
          <w:sz w:val="24"/>
          <w:szCs w:val="24"/>
        </w:rPr>
      </w:pPr>
      <w:r>
        <w:rPr>
          <w:sz w:val="24"/>
          <w:szCs w:val="24"/>
        </w:rPr>
        <w:t xml:space="preserve">1.3. Аукцион проводится на электронной площадке «РТС-тендер», размещенной на сайте </w:t>
      </w:r>
      <w:hyperlink r:id="rId9" w:history="1">
        <w:r>
          <w:rPr>
            <w:rStyle w:val="a4"/>
            <w:sz w:val="24"/>
            <w:szCs w:val="24"/>
            <w:lang w:val="en-US"/>
          </w:rPr>
          <w:t>https</w:t>
        </w:r>
        <w:r>
          <w:rPr>
            <w:rStyle w:val="a4"/>
            <w:sz w:val="24"/>
            <w:szCs w:val="24"/>
          </w:rPr>
          <w:t>://</w:t>
        </w:r>
        <w:r>
          <w:rPr>
            <w:rStyle w:val="a4"/>
            <w:sz w:val="24"/>
            <w:szCs w:val="24"/>
            <w:lang w:val="en-US"/>
          </w:rPr>
          <w:t>www</w:t>
        </w:r>
        <w:r>
          <w:rPr>
            <w:rStyle w:val="a4"/>
            <w:sz w:val="24"/>
            <w:szCs w:val="24"/>
          </w:rPr>
          <w:t>.</w:t>
        </w:r>
        <w:proofErr w:type="spellStart"/>
        <w:r>
          <w:rPr>
            <w:rStyle w:val="a4"/>
            <w:sz w:val="24"/>
            <w:szCs w:val="24"/>
            <w:lang w:val="en-US"/>
          </w:rPr>
          <w:t>rts</w:t>
        </w:r>
        <w:proofErr w:type="spellEnd"/>
        <w:r>
          <w:rPr>
            <w:rStyle w:val="a4"/>
            <w:sz w:val="24"/>
            <w:szCs w:val="24"/>
          </w:rPr>
          <w:t>-</w:t>
        </w:r>
        <w:r>
          <w:rPr>
            <w:rStyle w:val="a4"/>
            <w:sz w:val="24"/>
            <w:szCs w:val="24"/>
            <w:lang w:val="en-US"/>
          </w:rPr>
          <w:t>tender</w:t>
        </w:r>
        <w:r>
          <w:rPr>
            <w:rStyle w:val="a4"/>
            <w:sz w:val="24"/>
            <w:szCs w:val="24"/>
          </w:rPr>
          <w:t>.</w:t>
        </w:r>
        <w:proofErr w:type="spellStart"/>
        <w:r>
          <w:rPr>
            <w:rStyle w:val="a4"/>
            <w:sz w:val="24"/>
            <w:szCs w:val="24"/>
            <w:lang w:val="en-US"/>
          </w:rPr>
          <w:t>ru</w:t>
        </w:r>
        <w:proofErr w:type="spellEnd"/>
      </w:hyperlink>
      <w:r>
        <w:rPr>
          <w:sz w:val="24"/>
          <w:szCs w:val="24"/>
        </w:rPr>
        <w:t xml:space="preserve"> (торговая секция «Имущество»).</w:t>
      </w:r>
    </w:p>
    <w:p w:rsidR="006D3C70" w:rsidRDefault="000643FA">
      <w:pPr>
        <w:tabs>
          <w:tab w:val="left" w:pos="9356"/>
        </w:tabs>
        <w:ind w:firstLine="540"/>
        <w:jc w:val="both"/>
        <w:rPr>
          <w:sz w:val="24"/>
          <w:szCs w:val="24"/>
        </w:rPr>
      </w:pPr>
      <w:r>
        <w:rPr>
          <w:sz w:val="24"/>
          <w:szCs w:val="24"/>
        </w:rPr>
        <w:t xml:space="preserve">1.4. Место расположения, описание и технические характеристики муниципального имущества, права на которое передаются по договору </w:t>
      </w:r>
      <w:r>
        <w:rPr>
          <w:color w:val="auto"/>
          <w:spacing w:val="-1"/>
          <w:sz w:val="24"/>
          <w:szCs w:val="24"/>
        </w:rPr>
        <w:t>аренды</w:t>
      </w:r>
      <w:r>
        <w:rPr>
          <w:sz w:val="24"/>
          <w:szCs w:val="24"/>
        </w:rPr>
        <w:t xml:space="preserve"> (далее - договор), указаны в разделе 3 Информационной карты (приложение №1 к настоящей документации).</w:t>
      </w:r>
    </w:p>
    <w:p w:rsidR="006D3C70" w:rsidRDefault="000643FA">
      <w:pPr>
        <w:tabs>
          <w:tab w:val="left" w:pos="9356"/>
        </w:tabs>
        <w:ind w:firstLine="540"/>
        <w:jc w:val="both"/>
        <w:rPr>
          <w:sz w:val="24"/>
          <w:szCs w:val="24"/>
        </w:rPr>
      </w:pPr>
      <w:r>
        <w:rPr>
          <w:sz w:val="24"/>
          <w:szCs w:val="24"/>
        </w:rPr>
        <w:t>1.5. Целевое назначение муниципального имущества, права на которое передаются по договору, указано в пункте 4 раздела 3.Информационной карты (приложение №1 к настоящей документации).</w:t>
      </w:r>
    </w:p>
    <w:p w:rsidR="006D3C70" w:rsidRDefault="000643FA">
      <w:pPr>
        <w:tabs>
          <w:tab w:val="left" w:pos="9356"/>
        </w:tabs>
        <w:ind w:firstLine="540"/>
        <w:jc w:val="both"/>
        <w:rPr>
          <w:sz w:val="24"/>
          <w:szCs w:val="24"/>
        </w:rPr>
      </w:pPr>
      <w:r>
        <w:rPr>
          <w:sz w:val="24"/>
          <w:szCs w:val="24"/>
        </w:rPr>
        <w:t>1.6. Требования к техническому состоянию муниципального имущества, права на которое передаются по договору, которым это имущество должно соответствовать на момент окончания срока договора, указаны в пункте 6 раздела 3.Информационной карты (приложение №1 к настоящей документации).</w:t>
      </w:r>
    </w:p>
    <w:p w:rsidR="006D3C70" w:rsidRDefault="000643FA">
      <w:pPr>
        <w:tabs>
          <w:tab w:val="left" w:pos="9356"/>
        </w:tabs>
        <w:ind w:firstLine="540"/>
        <w:jc w:val="both"/>
        <w:rPr>
          <w:sz w:val="24"/>
          <w:szCs w:val="24"/>
        </w:rPr>
      </w:pPr>
      <w:proofErr w:type="gramStart"/>
      <w:r>
        <w:rPr>
          <w:sz w:val="24"/>
          <w:szCs w:val="24"/>
        </w:rPr>
        <w:t>.1.7</w:t>
      </w:r>
      <w:proofErr w:type="gramEnd"/>
      <w:r>
        <w:rPr>
          <w:sz w:val="24"/>
          <w:szCs w:val="24"/>
        </w:rPr>
        <w:t xml:space="preserve">. Начальная (минимальная) </w:t>
      </w:r>
      <w:r>
        <w:rPr>
          <w:color w:val="auto"/>
          <w:spacing w:val="-1"/>
          <w:sz w:val="24"/>
          <w:szCs w:val="24"/>
        </w:rPr>
        <w:t>цена</w:t>
      </w:r>
      <w:r>
        <w:rPr>
          <w:color w:val="auto"/>
          <w:sz w:val="24"/>
          <w:szCs w:val="24"/>
        </w:rPr>
        <w:t xml:space="preserve"> договора </w:t>
      </w:r>
      <w:r>
        <w:rPr>
          <w:color w:val="auto"/>
          <w:spacing w:val="-1"/>
          <w:sz w:val="24"/>
          <w:szCs w:val="24"/>
        </w:rPr>
        <w:t>аренды</w:t>
      </w:r>
      <w:r>
        <w:rPr>
          <w:sz w:val="24"/>
          <w:szCs w:val="24"/>
        </w:rPr>
        <w:t xml:space="preserve"> </w:t>
      </w:r>
      <w:r>
        <w:rPr>
          <w:color w:val="auto"/>
          <w:spacing w:val="-1"/>
          <w:sz w:val="24"/>
          <w:szCs w:val="24"/>
        </w:rPr>
        <w:t xml:space="preserve">имущества Нерчинского муниципального округа </w:t>
      </w:r>
      <w:r>
        <w:rPr>
          <w:sz w:val="24"/>
          <w:szCs w:val="24"/>
        </w:rPr>
        <w:t>указана в пункте 7 раздела 3.Информационной карты (приложение №1 к настоящей документации).</w:t>
      </w:r>
    </w:p>
    <w:p w:rsidR="006D3C70" w:rsidRDefault="000643FA">
      <w:pPr>
        <w:tabs>
          <w:tab w:val="left" w:pos="9356"/>
        </w:tabs>
        <w:ind w:firstLine="540"/>
        <w:jc w:val="both"/>
        <w:rPr>
          <w:sz w:val="24"/>
          <w:szCs w:val="24"/>
        </w:rPr>
      </w:pPr>
      <w:r>
        <w:rPr>
          <w:sz w:val="24"/>
          <w:szCs w:val="24"/>
        </w:rPr>
        <w:t>1.8. Срок действия договора указан в пункте 5 раздела 3.Информационной карты (приложение №1 к настоящей документации).</w:t>
      </w:r>
    </w:p>
    <w:p w:rsidR="006D3C70" w:rsidRDefault="000643FA">
      <w:pPr>
        <w:tabs>
          <w:tab w:val="left" w:pos="9356"/>
        </w:tabs>
        <w:ind w:firstLine="540"/>
        <w:jc w:val="both"/>
        <w:rPr>
          <w:sz w:val="24"/>
          <w:szCs w:val="24"/>
        </w:rPr>
      </w:pPr>
      <w:r>
        <w:rPr>
          <w:sz w:val="24"/>
          <w:szCs w:val="24"/>
        </w:rPr>
        <w:t xml:space="preserve">1.9. Срок, в течение которого Организатор аукциона вправе отказаться от проведения аукциона, указан в пункте 8 раздела 4.Информационной карты (приложение №1 к настоящей документации). При этом Организатор аукциона вправе отказаться от проведения аукциона не позднее чем за </w:t>
      </w:r>
      <w:r>
        <w:rPr>
          <w:b/>
          <w:sz w:val="24"/>
          <w:szCs w:val="24"/>
        </w:rPr>
        <w:t xml:space="preserve">пять дней </w:t>
      </w:r>
      <w:r>
        <w:rPr>
          <w:sz w:val="24"/>
          <w:szCs w:val="24"/>
        </w:rPr>
        <w:t xml:space="preserve">до даты окончания срока подачи заявок на участие в аукционе. Извещение об отказе от проведения аукциона размещается на официальном сайте в течение одного дня с даты принятия решения об отказе от проведения аукциона. В течение двух рабочих дней с даты принятия указанного решения Организатор аукциона направляет соответствующие уведомления всем заявителям. </w:t>
      </w:r>
    </w:p>
    <w:p w:rsidR="006D3C70" w:rsidRDefault="000643FA">
      <w:pPr>
        <w:tabs>
          <w:tab w:val="left" w:pos="9356"/>
        </w:tabs>
        <w:autoSpaceDE w:val="0"/>
        <w:autoSpaceDN w:val="0"/>
        <w:adjustRightInd w:val="0"/>
        <w:ind w:firstLine="540"/>
        <w:jc w:val="both"/>
        <w:rPr>
          <w:sz w:val="24"/>
          <w:szCs w:val="24"/>
        </w:rPr>
      </w:pPr>
      <w:r>
        <w:rPr>
          <w:sz w:val="24"/>
          <w:szCs w:val="24"/>
        </w:rPr>
        <w:t xml:space="preserve">1.10. Место, дата и время начала рассмотрения заявок на участие в аукционе в пункте 4 раздела 5.Информационной карты (приложение №1 к настоящей документации). </w:t>
      </w:r>
    </w:p>
    <w:p w:rsidR="006D3C70" w:rsidRDefault="000643FA">
      <w:pPr>
        <w:tabs>
          <w:tab w:val="left" w:pos="9356"/>
        </w:tabs>
        <w:autoSpaceDE w:val="0"/>
        <w:autoSpaceDN w:val="0"/>
        <w:adjustRightInd w:val="0"/>
        <w:ind w:firstLine="540"/>
        <w:jc w:val="both"/>
        <w:rPr>
          <w:sz w:val="24"/>
          <w:szCs w:val="24"/>
        </w:rPr>
      </w:pPr>
      <w:r>
        <w:rPr>
          <w:sz w:val="24"/>
          <w:szCs w:val="24"/>
        </w:rPr>
        <w:lastRenderedPageBreak/>
        <w:t xml:space="preserve">1.11. Место, дата и время проведения аукциона указаны в разделе 6.Информационной карты (приложение №1 к настоящей документации). </w:t>
      </w:r>
    </w:p>
    <w:p w:rsidR="006D3C70" w:rsidRDefault="000643FA">
      <w:pPr>
        <w:tabs>
          <w:tab w:val="left" w:pos="9356"/>
        </w:tabs>
        <w:autoSpaceDE w:val="0"/>
        <w:autoSpaceDN w:val="0"/>
        <w:adjustRightInd w:val="0"/>
        <w:ind w:firstLine="540"/>
        <w:jc w:val="both"/>
        <w:rPr>
          <w:sz w:val="24"/>
          <w:szCs w:val="24"/>
        </w:rPr>
      </w:pPr>
      <w:r>
        <w:rPr>
          <w:sz w:val="24"/>
          <w:szCs w:val="24"/>
        </w:rPr>
        <w:t>1.12. Условия аукциона, порядок и условия заключения договора с участником аукциона являются условиями публичной оферты, а подача заявки на участие в аукционе является акцептом такой оферты.</w:t>
      </w:r>
    </w:p>
    <w:p w:rsidR="006D3C70" w:rsidRDefault="000643FA">
      <w:pPr>
        <w:autoSpaceDE w:val="0"/>
        <w:autoSpaceDN w:val="0"/>
        <w:adjustRightInd w:val="0"/>
        <w:ind w:firstLine="540"/>
        <w:jc w:val="both"/>
        <w:rPr>
          <w:bCs/>
          <w:sz w:val="24"/>
          <w:szCs w:val="24"/>
        </w:rPr>
      </w:pPr>
      <w:r>
        <w:rPr>
          <w:sz w:val="24"/>
          <w:szCs w:val="24"/>
        </w:rPr>
        <w:t>1.13.</w:t>
      </w:r>
      <w:r>
        <w:rPr>
          <w:bCs/>
          <w:sz w:val="24"/>
          <w:szCs w:val="24"/>
        </w:rPr>
        <w:t xml:space="preserve"> При заключении и исполнении договора изменение условий договора, указанных в настоящей документации об аукционе, по соглашению сторон и в одностороннем порядке не допускается.</w:t>
      </w:r>
    </w:p>
    <w:p w:rsidR="006D3C70" w:rsidRDefault="000643FA">
      <w:pPr>
        <w:autoSpaceDE w:val="0"/>
        <w:autoSpaceDN w:val="0"/>
        <w:adjustRightInd w:val="0"/>
        <w:spacing w:before="120" w:after="120"/>
        <w:jc w:val="center"/>
        <w:rPr>
          <w:b/>
          <w:bCs/>
          <w:sz w:val="24"/>
          <w:szCs w:val="24"/>
        </w:rPr>
      </w:pPr>
      <w:r>
        <w:rPr>
          <w:b/>
          <w:sz w:val="24"/>
          <w:szCs w:val="24"/>
        </w:rPr>
        <w:t>2</w:t>
      </w:r>
      <w:r>
        <w:rPr>
          <w:b/>
          <w:bCs/>
          <w:sz w:val="24"/>
          <w:szCs w:val="24"/>
        </w:rPr>
        <w:t>. Требования к Заявителям / Участникам аукциона в электронной форме</w:t>
      </w:r>
    </w:p>
    <w:p w:rsidR="006D3C70" w:rsidRDefault="000643FA">
      <w:pPr>
        <w:autoSpaceDE w:val="0"/>
        <w:autoSpaceDN w:val="0"/>
        <w:adjustRightInd w:val="0"/>
        <w:ind w:firstLine="567"/>
        <w:jc w:val="both"/>
        <w:rPr>
          <w:sz w:val="24"/>
          <w:szCs w:val="24"/>
        </w:rPr>
      </w:pPr>
      <w:r>
        <w:rPr>
          <w:sz w:val="24"/>
          <w:szCs w:val="24"/>
        </w:rPr>
        <w:t>2.1. Участником конкурсов или аукционов может быть любое юридическое лицо независимо от организационно-правовой формы, места нахождения, а также места происхождения капитала или любое физическое лицо, в том числе индивидуальный предприниматель, претендующие на заключение договора.</w:t>
      </w:r>
    </w:p>
    <w:p w:rsidR="006D3C70" w:rsidRDefault="000643FA">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2.2. Участники Аукциона должны соответствовать требованиям, установленным законодательством Российской Федерации к таким участникам. При проведении аукционов в соответствии с </w:t>
      </w:r>
      <w:hyperlink r:id="rId10" w:history="1">
        <w:r>
          <w:rPr>
            <w:rStyle w:val="a4"/>
            <w:rFonts w:ascii="Times New Roman" w:hAnsi="Times New Roman" w:cs="Times New Roman"/>
            <w:color w:val="auto"/>
            <w:sz w:val="24"/>
            <w:szCs w:val="24"/>
            <w:u w:val="none"/>
          </w:rPr>
          <w:t>Постановлением</w:t>
        </w:r>
      </w:hyperlink>
      <w:r>
        <w:rPr>
          <w:rFonts w:ascii="Times New Roman" w:hAnsi="Times New Roman" w:cs="Times New Roman"/>
          <w:sz w:val="24"/>
          <w:szCs w:val="24"/>
        </w:rPr>
        <w:t xml:space="preserve"> № 739 участники аукциона должны соответствовать требованиям, установленным </w:t>
      </w:r>
      <w:hyperlink r:id="rId11" w:history="1">
        <w:r>
          <w:rPr>
            <w:rStyle w:val="a4"/>
            <w:rFonts w:ascii="Times New Roman" w:hAnsi="Times New Roman" w:cs="Times New Roman"/>
            <w:color w:val="auto"/>
            <w:sz w:val="24"/>
            <w:szCs w:val="24"/>
            <w:u w:val="none"/>
          </w:rPr>
          <w:t>статьей 5</w:t>
        </w:r>
      </w:hyperlink>
      <w:r>
        <w:rPr>
          <w:rFonts w:ascii="Times New Roman" w:hAnsi="Times New Roman" w:cs="Times New Roman"/>
          <w:sz w:val="24"/>
          <w:szCs w:val="24"/>
        </w:rPr>
        <w:t xml:space="preserve"> Федерального закона от 21 декабря 2001 г. N 178-ФЗ «О приватизации государственного и муниципального имущества».</w:t>
      </w:r>
    </w:p>
    <w:p w:rsidR="006D3C70" w:rsidRDefault="000643FA">
      <w:pPr>
        <w:autoSpaceDE w:val="0"/>
        <w:autoSpaceDN w:val="0"/>
        <w:adjustRightInd w:val="0"/>
        <w:ind w:firstLine="567"/>
        <w:jc w:val="both"/>
        <w:rPr>
          <w:sz w:val="24"/>
          <w:szCs w:val="24"/>
        </w:rPr>
      </w:pPr>
      <w:r>
        <w:rPr>
          <w:sz w:val="24"/>
          <w:szCs w:val="24"/>
        </w:rPr>
        <w:t xml:space="preserve"> К участникам Аукциона, устанавливаются следующие обязательные требования:</w:t>
      </w:r>
    </w:p>
    <w:p w:rsidR="006D3C70" w:rsidRDefault="000643FA">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1) участник не должен находиться в стадии ликвидации;</w:t>
      </w:r>
    </w:p>
    <w:p w:rsidR="006D3C70" w:rsidRDefault="000643FA">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2) в отношении участника должно отсутствовать решение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6D3C70" w:rsidRDefault="000643FA">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3) в отношении участника должно отсутствовать решение о приостановлении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Аукционе.</w:t>
      </w:r>
    </w:p>
    <w:p w:rsidR="006D3C70" w:rsidRDefault="000643FA">
      <w:pPr>
        <w:spacing w:before="120" w:after="120"/>
        <w:ind w:firstLine="567"/>
        <w:jc w:val="center"/>
        <w:rPr>
          <w:b/>
          <w:sz w:val="24"/>
          <w:szCs w:val="24"/>
        </w:rPr>
      </w:pPr>
      <w:r>
        <w:rPr>
          <w:b/>
          <w:sz w:val="24"/>
          <w:szCs w:val="24"/>
        </w:rPr>
        <w:t>3. Порядок регистрации на электронной</w:t>
      </w:r>
      <w:r>
        <w:rPr>
          <w:sz w:val="24"/>
          <w:szCs w:val="24"/>
        </w:rPr>
        <w:t xml:space="preserve"> </w:t>
      </w:r>
      <w:r>
        <w:rPr>
          <w:b/>
          <w:sz w:val="24"/>
          <w:szCs w:val="24"/>
        </w:rPr>
        <w:t>торговой площадке</w:t>
      </w:r>
    </w:p>
    <w:p w:rsidR="006D3C70" w:rsidRDefault="000643FA">
      <w:pPr>
        <w:ind w:firstLine="567"/>
        <w:jc w:val="both"/>
        <w:rPr>
          <w:sz w:val="24"/>
          <w:szCs w:val="24"/>
        </w:rPr>
      </w:pPr>
      <w:r>
        <w:rPr>
          <w:sz w:val="24"/>
          <w:szCs w:val="24"/>
        </w:rPr>
        <w:t xml:space="preserve">3.1.Для обеспечения доступа к участию в электронной продаже претендентам необходимо пройти процедуру регистрации на электронной торговой площадке «РТС-тендер» </w:t>
      </w:r>
      <w:hyperlink r:id="rId12" w:history="1">
        <w:r>
          <w:rPr>
            <w:rStyle w:val="a4"/>
            <w:sz w:val="24"/>
            <w:szCs w:val="24"/>
          </w:rPr>
          <w:t>https://www.rts-tender.ru/</w:t>
        </w:r>
      </w:hyperlink>
      <w:r>
        <w:rPr>
          <w:sz w:val="24"/>
          <w:szCs w:val="24"/>
        </w:rPr>
        <w:t>.</w:t>
      </w:r>
    </w:p>
    <w:p w:rsidR="006D3C70" w:rsidRDefault="000643FA">
      <w:pPr>
        <w:ind w:firstLine="567"/>
        <w:jc w:val="both"/>
        <w:rPr>
          <w:sz w:val="24"/>
          <w:szCs w:val="24"/>
        </w:rPr>
      </w:pPr>
      <w:r>
        <w:rPr>
          <w:sz w:val="24"/>
          <w:szCs w:val="24"/>
        </w:rPr>
        <w:t>3.2.Регистрация на электронной торговой площадке осуществляется без взимания платы. Регистрации на электронной торговой площадке подлежат претенденты, ранее не зарегистрированные на электронной торговой площадке или регистрация которых на электронной торговой площадке, была ими прекращена.</w:t>
      </w:r>
    </w:p>
    <w:p w:rsidR="006D3C70" w:rsidRDefault="000643FA">
      <w:pPr>
        <w:ind w:firstLine="567"/>
        <w:jc w:val="both"/>
        <w:rPr>
          <w:sz w:val="24"/>
          <w:szCs w:val="24"/>
        </w:rPr>
      </w:pPr>
      <w:r>
        <w:rPr>
          <w:sz w:val="24"/>
          <w:szCs w:val="24"/>
        </w:rPr>
        <w:t>3.3.Регистрация на электронной площадке проводится в соответствии с Регламентом</w:t>
      </w:r>
      <w:r>
        <w:rPr>
          <w:bCs/>
          <w:sz w:val="24"/>
          <w:szCs w:val="24"/>
        </w:rPr>
        <w:t xml:space="preserve"> </w:t>
      </w:r>
      <w:r>
        <w:rPr>
          <w:sz w:val="24"/>
          <w:szCs w:val="24"/>
        </w:rPr>
        <w:t>электронной торговой площадки</w:t>
      </w:r>
      <w:r>
        <w:rPr>
          <w:bCs/>
          <w:sz w:val="24"/>
          <w:szCs w:val="24"/>
        </w:rPr>
        <w:t xml:space="preserve"> «</w:t>
      </w:r>
      <w:r>
        <w:rPr>
          <w:sz w:val="24"/>
          <w:szCs w:val="24"/>
        </w:rPr>
        <w:t xml:space="preserve">РТС-тендер» </w:t>
      </w:r>
      <w:hyperlink r:id="rId13" w:history="1">
        <w:r>
          <w:rPr>
            <w:rStyle w:val="a4"/>
            <w:sz w:val="24"/>
            <w:szCs w:val="24"/>
          </w:rPr>
          <w:t>https://www.rts-tender.ru/</w:t>
        </w:r>
      </w:hyperlink>
      <w:r>
        <w:rPr>
          <w:sz w:val="24"/>
          <w:szCs w:val="24"/>
        </w:rPr>
        <w:t>.</w:t>
      </w:r>
    </w:p>
    <w:p w:rsidR="006D3C70" w:rsidRDefault="000643FA">
      <w:pPr>
        <w:pStyle w:val="24"/>
        <w:widowControl w:val="0"/>
        <w:spacing w:after="0" w:line="240" w:lineRule="auto"/>
        <w:ind w:left="0" w:firstLine="567"/>
        <w:jc w:val="both"/>
        <w:rPr>
          <w:bCs/>
          <w:color w:val="000000"/>
        </w:rPr>
      </w:pPr>
      <w:r>
        <w:rPr>
          <w:bCs/>
          <w:color w:val="000000"/>
        </w:rPr>
        <w:t xml:space="preserve">3.4.Подача заявки на участие осуществляется только посредством интерфейса </w:t>
      </w:r>
      <w:r>
        <w:t>электронной торговой площадки</w:t>
      </w:r>
      <w:r>
        <w:rPr>
          <w:bCs/>
          <w:color w:val="000000"/>
        </w:rPr>
        <w:t xml:space="preserve"> «</w:t>
      </w:r>
      <w:r>
        <w:t>РТС-тендер»</w:t>
      </w:r>
      <w:r>
        <w:rPr>
          <w:bCs/>
          <w:color w:val="000000"/>
        </w:rPr>
        <w:t xml:space="preserve"> </w:t>
      </w:r>
      <w:hyperlink r:id="rId14" w:history="1">
        <w:r>
          <w:rPr>
            <w:rStyle w:val="a4"/>
          </w:rPr>
          <w:t>https://www.rts-tender.ru/</w:t>
        </w:r>
      </w:hyperlink>
      <w:r>
        <w:t xml:space="preserve"> </w:t>
      </w:r>
      <w:r>
        <w:rPr>
          <w:bCs/>
          <w:color w:val="000000"/>
        </w:rPr>
        <w:t>из личного кабинета претендента.</w:t>
      </w:r>
    </w:p>
    <w:p w:rsidR="006D3C70" w:rsidRDefault="000643FA">
      <w:pPr>
        <w:ind w:firstLine="567"/>
        <w:jc w:val="both"/>
        <w:rPr>
          <w:sz w:val="24"/>
          <w:szCs w:val="24"/>
        </w:rPr>
      </w:pPr>
      <w:r>
        <w:rPr>
          <w:sz w:val="24"/>
          <w:szCs w:val="24"/>
        </w:rPr>
        <w:t>3.5.Регламент электронной торговой площадки</w:t>
      </w:r>
      <w:r>
        <w:rPr>
          <w:bCs/>
          <w:sz w:val="24"/>
          <w:szCs w:val="24"/>
        </w:rPr>
        <w:t xml:space="preserve"> «РТС-тендер» и инструкция для участников торгов размещены по адресу: </w:t>
      </w:r>
      <w:hyperlink r:id="rId15" w:history="1">
        <w:r>
          <w:rPr>
            <w:rStyle w:val="a4"/>
            <w:sz w:val="24"/>
            <w:szCs w:val="24"/>
          </w:rPr>
          <w:t>https://www.rts-tender.ru/</w:t>
        </w:r>
      </w:hyperlink>
      <w:r>
        <w:rPr>
          <w:bCs/>
          <w:sz w:val="24"/>
          <w:szCs w:val="24"/>
        </w:rPr>
        <w:t>.</w:t>
      </w:r>
    </w:p>
    <w:p w:rsidR="006D3C70" w:rsidRDefault="000643FA">
      <w:pPr>
        <w:autoSpaceDE w:val="0"/>
        <w:autoSpaceDN w:val="0"/>
        <w:adjustRightInd w:val="0"/>
        <w:spacing w:before="120" w:after="120"/>
        <w:jc w:val="center"/>
        <w:rPr>
          <w:b/>
          <w:bCs/>
          <w:sz w:val="24"/>
          <w:szCs w:val="24"/>
        </w:rPr>
      </w:pPr>
      <w:r>
        <w:rPr>
          <w:b/>
          <w:bCs/>
          <w:sz w:val="24"/>
          <w:szCs w:val="24"/>
        </w:rPr>
        <w:t>4. Порядок приема/подачи/отзыва Заявок</w:t>
      </w:r>
    </w:p>
    <w:p w:rsidR="006D3C70" w:rsidRDefault="000643FA">
      <w:pPr>
        <w:autoSpaceDE w:val="0"/>
        <w:autoSpaceDN w:val="0"/>
        <w:adjustRightInd w:val="0"/>
        <w:ind w:firstLine="567"/>
        <w:jc w:val="both"/>
        <w:rPr>
          <w:sz w:val="24"/>
          <w:szCs w:val="24"/>
        </w:rPr>
      </w:pPr>
      <w:r>
        <w:rPr>
          <w:sz w:val="24"/>
          <w:szCs w:val="24"/>
        </w:rPr>
        <w:t>Условия аукциона в электронной форме, порядок и условия заключения договора аренды с Участником аукциона в электронной форме являются условиями публичной оферты. Подача заявки на участие в Аукционе является акцептом оферты в соответствии со статьей 438 Гражданского кодекса РФ.</w:t>
      </w:r>
    </w:p>
    <w:p w:rsidR="006D3C70" w:rsidRDefault="000643FA">
      <w:pPr>
        <w:autoSpaceDE w:val="0"/>
        <w:autoSpaceDN w:val="0"/>
        <w:adjustRightInd w:val="0"/>
        <w:ind w:firstLine="567"/>
        <w:jc w:val="both"/>
        <w:rPr>
          <w:sz w:val="24"/>
          <w:szCs w:val="24"/>
        </w:rPr>
      </w:pPr>
      <w:r>
        <w:rPr>
          <w:sz w:val="24"/>
          <w:szCs w:val="24"/>
        </w:rPr>
        <w:t xml:space="preserve">Место приема/подачи заявок: электронная площадка </w:t>
      </w:r>
      <w:hyperlink r:id="rId16" w:history="1">
        <w:r>
          <w:rPr>
            <w:rStyle w:val="a4"/>
            <w:sz w:val="24"/>
            <w:szCs w:val="24"/>
          </w:rPr>
          <w:t>www.rts-tender.ru</w:t>
        </w:r>
      </w:hyperlink>
      <w:r>
        <w:rPr>
          <w:sz w:val="24"/>
          <w:szCs w:val="24"/>
        </w:rPr>
        <w:t>.</w:t>
      </w:r>
    </w:p>
    <w:p w:rsidR="006D3C70" w:rsidRDefault="000643FA">
      <w:pPr>
        <w:tabs>
          <w:tab w:val="left" w:pos="9356"/>
        </w:tabs>
        <w:autoSpaceDE w:val="0"/>
        <w:autoSpaceDN w:val="0"/>
        <w:adjustRightInd w:val="0"/>
        <w:ind w:firstLine="567"/>
        <w:jc w:val="both"/>
        <w:rPr>
          <w:b/>
          <w:bCs/>
          <w:sz w:val="24"/>
          <w:szCs w:val="24"/>
        </w:rPr>
      </w:pPr>
      <w:r>
        <w:rPr>
          <w:sz w:val="24"/>
          <w:szCs w:val="24"/>
        </w:rPr>
        <w:t>Подача Заявок осуществляется круглосуточно.</w:t>
      </w:r>
      <w:r>
        <w:rPr>
          <w:b/>
          <w:bCs/>
          <w:sz w:val="24"/>
          <w:szCs w:val="24"/>
        </w:rPr>
        <w:t xml:space="preserve"> </w:t>
      </w:r>
    </w:p>
    <w:p w:rsidR="006D3C70" w:rsidRDefault="000643FA">
      <w:pPr>
        <w:tabs>
          <w:tab w:val="left" w:pos="9356"/>
        </w:tabs>
        <w:autoSpaceDE w:val="0"/>
        <w:autoSpaceDN w:val="0"/>
        <w:adjustRightInd w:val="0"/>
        <w:ind w:firstLine="567"/>
        <w:jc w:val="both"/>
        <w:rPr>
          <w:bCs/>
          <w:sz w:val="24"/>
          <w:szCs w:val="24"/>
        </w:rPr>
      </w:pPr>
      <w:r>
        <w:rPr>
          <w:sz w:val="24"/>
          <w:szCs w:val="24"/>
          <w:u w:val="single"/>
        </w:rPr>
        <w:t>Дата начала подачи заявок на участие в аукционе</w:t>
      </w:r>
      <w:r>
        <w:rPr>
          <w:bCs/>
          <w:sz w:val="24"/>
          <w:szCs w:val="24"/>
          <w:u w:val="single"/>
        </w:rPr>
        <w:t xml:space="preserve"> </w:t>
      </w:r>
      <w:r w:rsidR="007A1DE4">
        <w:rPr>
          <w:color w:val="auto"/>
          <w:sz w:val="24"/>
          <w:szCs w:val="24"/>
          <w:u w:val="single"/>
        </w:rPr>
        <w:t xml:space="preserve">01 </w:t>
      </w:r>
      <w:proofErr w:type="gramStart"/>
      <w:r w:rsidR="007A1DE4">
        <w:rPr>
          <w:color w:val="auto"/>
          <w:sz w:val="24"/>
          <w:szCs w:val="24"/>
          <w:u w:val="single"/>
        </w:rPr>
        <w:t xml:space="preserve">апреля </w:t>
      </w:r>
      <w:bookmarkStart w:id="2" w:name="_GoBack"/>
      <w:bookmarkEnd w:id="2"/>
      <w:r>
        <w:rPr>
          <w:color w:val="auto"/>
          <w:sz w:val="24"/>
          <w:szCs w:val="24"/>
        </w:rPr>
        <w:t xml:space="preserve"> 2026</w:t>
      </w:r>
      <w:proofErr w:type="gramEnd"/>
      <w:r>
        <w:rPr>
          <w:color w:val="auto"/>
          <w:sz w:val="24"/>
          <w:szCs w:val="24"/>
        </w:rPr>
        <w:t xml:space="preserve">года </w:t>
      </w:r>
      <w:r>
        <w:rPr>
          <w:bCs/>
          <w:color w:val="auto"/>
          <w:sz w:val="24"/>
          <w:szCs w:val="24"/>
        </w:rPr>
        <w:t>с 09-00 часов</w:t>
      </w:r>
      <w:r>
        <w:rPr>
          <w:color w:val="auto"/>
          <w:sz w:val="24"/>
          <w:szCs w:val="24"/>
        </w:rPr>
        <w:t>.</w:t>
      </w:r>
      <w:r>
        <w:rPr>
          <w:sz w:val="24"/>
          <w:szCs w:val="24"/>
        </w:rPr>
        <w:t xml:space="preserve"> </w:t>
      </w:r>
    </w:p>
    <w:p w:rsidR="006D3C70" w:rsidRDefault="000643FA">
      <w:pPr>
        <w:tabs>
          <w:tab w:val="left" w:pos="9356"/>
        </w:tabs>
        <w:autoSpaceDE w:val="0"/>
        <w:autoSpaceDN w:val="0"/>
        <w:adjustRightInd w:val="0"/>
        <w:ind w:firstLine="567"/>
        <w:jc w:val="both"/>
        <w:rPr>
          <w:color w:val="auto"/>
          <w:sz w:val="24"/>
          <w:szCs w:val="24"/>
        </w:rPr>
      </w:pPr>
      <w:r>
        <w:rPr>
          <w:sz w:val="24"/>
          <w:szCs w:val="24"/>
          <w:u w:val="single"/>
        </w:rPr>
        <w:t>Дата окончания подачи заявок на участие в аукционе</w:t>
      </w:r>
      <w:r>
        <w:rPr>
          <w:bCs/>
          <w:sz w:val="24"/>
          <w:szCs w:val="24"/>
          <w:u w:val="single"/>
        </w:rPr>
        <w:t>:</w:t>
      </w:r>
      <w:r>
        <w:rPr>
          <w:bCs/>
          <w:sz w:val="24"/>
          <w:szCs w:val="24"/>
        </w:rPr>
        <w:t xml:space="preserve"> </w:t>
      </w:r>
      <w:r>
        <w:rPr>
          <w:bCs/>
          <w:color w:val="auto"/>
          <w:sz w:val="24"/>
          <w:szCs w:val="24"/>
        </w:rPr>
        <w:t xml:space="preserve">27 апреля 2026 года </w:t>
      </w:r>
      <w:r>
        <w:rPr>
          <w:sz w:val="24"/>
          <w:szCs w:val="24"/>
        </w:rPr>
        <w:t>09-00 часов</w:t>
      </w:r>
      <w:r>
        <w:rPr>
          <w:color w:val="auto"/>
          <w:sz w:val="24"/>
          <w:szCs w:val="24"/>
        </w:rPr>
        <w:t xml:space="preserve">. </w:t>
      </w:r>
    </w:p>
    <w:p w:rsidR="006D3C70" w:rsidRDefault="000643FA">
      <w:pPr>
        <w:tabs>
          <w:tab w:val="left" w:pos="9356"/>
        </w:tabs>
        <w:autoSpaceDE w:val="0"/>
        <w:autoSpaceDN w:val="0"/>
        <w:adjustRightInd w:val="0"/>
        <w:ind w:firstLine="567"/>
        <w:jc w:val="both"/>
        <w:rPr>
          <w:bCs/>
          <w:sz w:val="24"/>
          <w:szCs w:val="24"/>
        </w:rPr>
      </w:pPr>
      <w:r>
        <w:rPr>
          <w:sz w:val="24"/>
          <w:szCs w:val="24"/>
        </w:rPr>
        <w:t>4.1. Для участия в аукционе в электронной форме Заявитель представляет Оператору электронной площадки Заявку на участие в аукционе в электронной форме в сроки, порядке и по форме (Приложение № 2), подписанную усиленной квалифицированной подписью заявителя с приложением электронных образов документов, указанных в пункте 4.2.настоящей документации.</w:t>
      </w:r>
    </w:p>
    <w:p w:rsidR="006D3C70" w:rsidRDefault="000643FA">
      <w:pPr>
        <w:autoSpaceDE w:val="0"/>
        <w:autoSpaceDN w:val="0"/>
        <w:adjustRightInd w:val="0"/>
        <w:ind w:firstLine="567"/>
        <w:jc w:val="both"/>
        <w:rPr>
          <w:sz w:val="24"/>
          <w:szCs w:val="24"/>
        </w:rPr>
      </w:pPr>
      <w:r>
        <w:rPr>
          <w:sz w:val="24"/>
          <w:szCs w:val="24"/>
        </w:rPr>
        <w:t>4.2. Заявка на участие в аукционе в электронной форме должна содержать:</w:t>
      </w:r>
    </w:p>
    <w:p w:rsidR="006D3C70" w:rsidRDefault="000643FA">
      <w:pPr>
        <w:autoSpaceDE w:val="0"/>
        <w:autoSpaceDN w:val="0"/>
        <w:adjustRightInd w:val="0"/>
        <w:ind w:firstLine="567"/>
        <w:jc w:val="both"/>
        <w:rPr>
          <w:sz w:val="24"/>
          <w:szCs w:val="24"/>
          <w:u w:val="single"/>
        </w:rPr>
      </w:pPr>
      <w:r>
        <w:rPr>
          <w:sz w:val="24"/>
          <w:szCs w:val="24"/>
          <w:u w:val="single"/>
        </w:rPr>
        <w:t>4.2.1. следующие документы и сведения о Заявителе, подавшем такую Заявку:</w:t>
      </w:r>
    </w:p>
    <w:p w:rsidR="006D3C70" w:rsidRDefault="000643FA">
      <w:pPr>
        <w:pStyle w:val="ConsPlusNormal"/>
        <w:ind w:firstLine="539"/>
        <w:jc w:val="both"/>
        <w:rPr>
          <w:rFonts w:ascii="Times New Roman" w:hAnsi="Times New Roman" w:cs="Times New Roman"/>
          <w:sz w:val="24"/>
          <w:szCs w:val="24"/>
        </w:rPr>
      </w:pPr>
      <w:r>
        <w:rPr>
          <w:rFonts w:ascii="Times New Roman" w:hAnsi="Times New Roman" w:cs="Times New Roman"/>
          <w:sz w:val="24"/>
          <w:szCs w:val="24"/>
        </w:rPr>
        <w:t>1) полное и сокращенное (при наличии) наименования юридического лица или иностранного юридического лица (либо аккредитованного филиала или представительства иностранного юридического лица), адрес юридического лица или иностранного юридического лица (для аккредитованного филиала или представительства иностранного юридического лица - адрес (место нахождения) на территории Российской Федерации), фамилию, имя, отчество (при наличии), паспортные данные или данные иных документов, удостоверяющих личность в соответствии с законодательством Российской Федерации, адрес регистрации по месту жительства (пребывания) (для физического лица), номер контактного телефона, адрес электронной почты;</w:t>
      </w:r>
    </w:p>
    <w:p w:rsidR="006D3C70" w:rsidRDefault="000643FA">
      <w:pPr>
        <w:pStyle w:val="ConsPlusNormal"/>
        <w:ind w:firstLine="539"/>
        <w:jc w:val="both"/>
        <w:rPr>
          <w:rFonts w:ascii="Times New Roman" w:hAnsi="Times New Roman" w:cs="Times New Roman"/>
          <w:sz w:val="24"/>
          <w:szCs w:val="24"/>
        </w:rPr>
      </w:pPr>
      <w:r>
        <w:rPr>
          <w:rFonts w:ascii="Times New Roman" w:hAnsi="Times New Roman" w:cs="Times New Roman"/>
          <w:sz w:val="24"/>
          <w:szCs w:val="24"/>
        </w:rPr>
        <w:t>2) идентификационный номер налогоплательщика юридического лица (если заявителем является юридическое лицо),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физического лица, в том числе зарегистрированного в качестве индивидуального предпринимателя (если заявителем является физическое лицо, в том числе зарегистрированное в качестве индивидуального предпринимателя), аналог идентификационного номера налогоплательщика в соответствии с законодательством соответствующего иностранного государства (если заявителем является иностранное лицо), код причины постановки на учет юридического лица (если заявителем является юридическое лицо),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обособленного подразделения юридического лица (если от имени заявителя выступает обособленное подразделение юридического лица);</w:t>
      </w:r>
    </w:p>
    <w:p w:rsidR="006D3C70" w:rsidRDefault="000643FA">
      <w:pPr>
        <w:pStyle w:val="ConsPlusNormal"/>
        <w:ind w:firstLine="539"/>
        <w:jc w:val="both"/>
        <w:rPr>
          <w:rFonts w:ascii="Times New Roman" w:hAnsi="Times New Roman" w:cs="Times New Roman"/>
          <w:sz w:val="24"/>
          <w:szCs w:val="24"/>
        </w:rPr>
      </w:pPr>
      <w:r>
        <w:rPr>
          <w:rFonts w:ascii="Times New Roman" w:hAnsi="Times New Roman" w:cs="Times New Roman"/>
          <w:sz w:val="24"/>
          <w:szCs w:val="24"/>
        </w:rPr>
        <w:t>3) выписку из единого государственного реестра юридических лиц (если заявителем является юридическое лицо), выписку из единого государственного реестра индивидуальных предпринимателей (если заявителем является индивидуальный предприниматель);</w:t>
      </w:r>
    </w:p>
    <w:p w:rsidR="006D3C70" w:rsidRDefault="000643FA">
      <w:pPr>
        <w:pStyle w:val="ConsPlusNormal"/>
        <w:ind w:firstLine="539"/>
        <w:jc w:val="both"/>
        <w:rPr>
          <w:rFonts w:ascii="Times New Roman" w:hAnsi="Times New Roman" w:cs="Times New Roman"/>
          <w:sz w:val="24"/>
          <w:szCs w:val="24"/>
        </w:rPr>
      </w:pPr>
      <w:bookmarkStart w:id="3" w:name="Par307"/>
      <w:bookmarkEnd w:id="3"/>
      <w:r>
        <w:rPr>
          <w:rFonts w:ascii="Times New Roman" w:hAnsi="Times New Roman" w:cs="Times New Roman"/>
          <w:sz w:val="24"/>
          <w:szCs w:val="24"/>
        </w:rPr>
        <w:t>4) надлежащим образом, заверенный перевод на русский язык документов о государственной регистрации иностранного юридического лица в соответствии с законодательством соответствующего государства (если заявителем является иностранное юридическое лицо);</w:t>
      </w:r>
    </w:p>
    <w:p w:rsidR="006D3C70" w:rsidRDefault="000643FA">
      <w:pPr>
        <w:pStyle w:val="ConsPlusNormal"/>
        <w:ind w:firstLine="539"/>
        <w:jc w:val="both"/>
        <w:rPr>
          <w:rFonts w:ascii="Times New Roman" w:hAnsi="Times New Roman" w:cs="Times New Roman"/>
          <w:sz w:val="24"/>
          <w:szCs w:val="24"/>
        </w:rPr>
      </w:pPr>
      <w:r>
        <w:rPr>
          <w:rFonts w:ascii="Times New Roman" w:hAnsi="Times New Roman" w:cs="Times New Roman"/>
          <w:sz w:val="24"/>
          <w:szCs w:val="24"/>
        </w:rPr>
        <w:t>5) надлежащим образом, заверенный перевод на русский язык документов о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(если заявителем является иностранное физическое лицо);</w:t>
      </w:r>
    </w:p>
    <w:p w:rsidR="006D3C70" w:rsidRDefault="000643FA">
      <w:pPr>
        <w:pStyle w:val="ConsPlusNormal"/>
        <w:ind w:firstLine="539"/>
        <w:jc w:val="both"/>
        <w:rPr>
          <w:rFonts w:ascii="Times New Roman" w:hAnsi="Times New Roman" w:cs="Times New Roman"/>
          <w:sz w:val="24"/>
          <w:szCs w:val="24"/>
        </w:rPr>
      </w:pPr>
      <w:r>
        <w:rPr>
          <w:rFonts w:ascii="Times New Roman" w:hAnsi="Times New Roman" w:cs="Times New Roman"/>
          <w:sz w:val="24"/>
          <w:szCs w:val="24"/>
        </w:rPr>
        <w:t>6)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В случае, если от имени заявителя действует иное лицо, заявка на участие в аукционе должна содержать также доверенность на осуществление действий от имени заявителя, выданную и оформленную в соответствии с гражданским законодательством Российской Федерации. В случае, если указанная доверенность подписана лицом, уполномоченным руководителем заявителя, заявка на участие в конкурсе должна содержать также документ, подтверждающий полномочия такого лица;</w:t>
      </w:r>
    </w:p>
    <w:p w:rsidR="006D3C70" w:rsidRDefault="000643FA">
      <w:pPr>
        <w:pStyle w:val="ConsPlusNormal"/>
        <w:ind w:firstLine="539"/>
        <w:jc w:val="both"/>
        <w:rPr>
          <w:rFonts w:ascii="Times New Roman" w:hAnsi="Times New Roman" w:cs="Times New Roman"/>
          <w:sz w:val="24"/>
          <w:szCs w:val="24"/>
        </w:rPr>
      </w:pPr>
      <w:r>
        <w:rPr>
          <w:rFonts w:ascii="Times New Roman" w:hAnsi="Times New Roman" w:cs="Times New Roman"/>
          <w:sz w:val="24"/>
          <w:szCs w:val="24"/>
        </w:rPr>
        <w:t>7) решение об одобрении или о совершении крупной сделки либо копию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rsidR="006D3C70" w:rsidRDefault="000643FA">
      <w:pPr>
        <w:pStyle w:val="ConsPlusNormal"/>
        <w:ind w:firstLine="709"/>
        <w:jc w:val="both"/>
        <w:rPr>
          <w:rFonts w:ascii="Times New Roman" w:hAnsi="Times New Roman" w:cs="Times New Roman"/>
          <w:sz w:val="24"/>
          <w:szCs w:val="24"/>
        </w:rPr>
      </w:pPr>
      <w:bookmarkStart w:id="4" w:name="Par311"/>
      <w:bookmarkEnd w:id="4"/>
      <w:r>
        <w:rPr>
          <w:rFonts w:ascii="Times New Roman" w:hAnsi="Times New Roman" w:cs="Times New Roman"/>
          <w:sz w:val="24"/>
          <w:szCs w:val="24"/>
        </w:rPr>
        <w:t>8) информацию о не проведении ликвидации юридического лица, об отсутствии решения арбитражного суда о признании заявителя - юридического лица или индивидуального предпринимателя несостоятельным (банкротом) и об открытии конкурсного производства;</w:t>
      </w:r>
    </w:p>
    <w:p w:rsidR="006D3C70" w:rsidRDefault="000643FA">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9)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 - при проведении аукциона в соответствии с </w:t>
      </w:r>
      <w:hyperlink r:id="rId17" w:history="1">
        <w:r>
          <w:rPr>
            <w:rStyle w:val="a4"/>
            <w:rFonts w:ascii="Times New Roman" w:hAnsi="Times New Roman" w:cs="Times New Roman"/>
            <w:sz w:val="24"/>
            <w:szCs w:val="24"/>
          </w:rPr>
          <w:t>Постановлением</w:t>
        </w:r>
      </w:hyperlink>
      <w:r>
        <w:rPr>
          <w:rFonts w:ascii="Times New Roman" w:hAnsi="Times New Roman" w:cs="Times New Roman"/>
          <w:sz w:val="24"/>
          <w:szCs w:val="24"/>
        </w:rPr>
        <w:t xml:space="preserve"> № 739;</w:t>
      </w:r>
    </w:p>
    <w:p w:rsidR="006D3C70" w:rsidRDefault="000643FA">
      <w:pPr>
        <w:autoSpaceDE w:val="0"/>
        <w:autoSpaceDN w:val="0"/>
        <w:adjustRightInd w:val="0"/>
        <w:ind w:firstLine="709"/>
        <w:jc w:val="both"/>
        <w:rPr>
          <w:sz w:val="24"/>
          <w:szCs w:val="24"/>
          <w:u w:val="single"/>
        </w:rPr>
      </w:pPr>
      <w:r>
        <w:rPr>
          <w:sz w:val="24"/>
          <w:szCs w:val="24"/>
          <w:u w:val="single"/>
        </w:rPr>
        <w:t>4.2.2. документы или копии документов, подтверждающие внесение задатка.</w:t>
      </w:r>
    </w:p>
    <w:p w:rsidR="006D3C70" w:rsidRDefault="000643FA">
      <w:pPr>
        <w:autoSpaceDE w:val="0"/>
        <w:autoSpaceDN w:val="0"/>
        <w:adjustRightInd w:val="0"/>
        <w:ind w:firstLine="709"/>
        <w:jc w:val="both"/>
        <w:rPr>
          <w:color w:val="auto"/>
          <w:sz w:val="24"/>
          <w:szCs w:val="24"/>
        </w:rPr>
      </w:pPr>
      <w:r>
        <w:rPr>
          <w:sz w:val="24"/>
          <w:szCs w:val="24"/>
        </w:rPr>
        <w:t>4.3. Организатор Аукциона, аукционная комиссия вправе запрашивать информацию и документы в целях проверки соответствия участника Аукциона требованиям, указанным в пункте 2.2 настоящей аукционной документации, у органов власти в соответствии с их компетенцией и иных лиц, за исключением лиц, подавших заявку на участие в Аукционе.</w:t>
      </w:r>
    </w:p>
    <w:p w:rsidR="006D3C70" w:rsidRDefault="000643FA">
      <w:pPr>
        <w:autoSpaceDE w:val="0"/>
        <w:autoSpaceDN w:val="0"/>
        <w:adjustRightInd w:val="0"/>
        <w:ind w:firstLine="709"/>
        <w:jc w:val="both"/>
        <w:rPr>
          <w:sz w:val="24"/>
          <w:szCs w:val="24"/>
        </w:rPr>
      </w:pPr>
      <w:r>
        <w:rPr>
          <w:sz w:val="24"/>
          <w:szCs w:val="24"/>
        </w:rPr>
        <w:t>4.4. Заявитель вправе подать только одну Заявку в отношении каждого Объекта (лота) аукциона в электронной форме.</w:t>
      </w:r>
    </w:p>
    <w:p w:rsidR="006D3C70" w:rsidRDefault="000643FA">
      <w:pPr>
        <w:autoSpaceDE w:val="0"/>
        <w:autoSpaceDN w:val="0"/>
        <w:adjustRightInd w:val="0"/>
        <w:ind w:firstLine="709"/>
        <w:jc w:val="both"/>
        <w:rPr>
          <w:sz w:val="24"/>
          <w:szCs w:val="24"/>
        </w:rPr>
      </w:pPr>
      <w:r>
        <w:rPr>
          <w:sz w:val="24"/>
          <w:szCs w:val="24"/>
        </w:rPr>
        <w:t>4.5. Прием Заявок на участие в аукционе в электронной форме прекращается Оператором электронной площадки с помощью программно-аппаратных средств в день и время начала рассмотрения Заявок на участие в аукционе в электронной форме, указанные в Информационной карте.</w:t>
      </w:r>
    </w:p>
    <w:p w:rsidR="006D3C70" w:rsidRDefault="000643FA">
      <w:pPr>
        <w:autoSpaceDE w:val="0"/>
        <w:autoSpaceDN w:val="0"/>
        <w:adjustRightInd w:val="0"/>
        <w:ind w:firstLine="709"/>
        <w:jc w:val="both"/>
        <w:rPr>
          <w:sz w:val="24"/>
          <w:szCs w:val="24"/>
        </w:rPr>
      </w:pPr>
      <w:r>
        <w:rPr>
          <w:sz w:val="24"/>
          <w:szCs w:val="24"/>
        </w:rPr>
        <w:t>4.6. Каждая Заявка на участие в аукционе в электронной форме, поступившая в сроки, указанные в Информационной карте Документации об электронном аукционе (приложение №1 к аукционной документации), регистрируется Оператором электронной площадки.</w:t>
      </w:r>
    </w:p>
    <w:p w:rsidR="006D3C70" w:rsidRDefault="000643FA">
      <w:pPr>
        <w:autoSpaceDE w:val="0"/>
        <w:autoSpaceDN w:val="0"/>
        <w:adjustRightInd w:val="0"/>
        <w:ind w:firstLine="709"/>
        <w:jc w:val="both"/>
        <w:rPr>
          <w:sz w:val="24"/>
          <w:szCs w:val="24"/>
        </w:rPr>
      </w:pPr>
      <w:r>
        <w:rPr>
          <w:sz w:val="24"/>
          <w:szCs w:val="24"/>
        </w:rPr>
        <w:t>4.7. Оператор электронной площадки направляет Заявителю в электронной форме подтверждение о регистрации представленной Заявки на участие в аукционе в электронной форме в течение одного рабочего дня с даты получения такой Заявки.</w:t>
      </w:r>
    </w:p>
    <w:p w:rsidR="006D3C70" w:rsidRDefault="000643FA">
      <w:pPr>
        <w:autoSpaceDE w:val="0"/>
        <w:autoSpaceDN w:val="0"/>
        <w:adjustRightInd w:val="0"/>
        <w:ind w:firstLine="709"/>
        <w:jc w:val="both"/>
        <w:rPr>
          <w:sz w:val="24"/>
          <w:szCs w:val="24"/>
        </w:rPr>
      </w:pPr>
      <w:r>
        <w:rPr>
          <w:sz w:val="24"/>
          <w:szCs w:val="24"/>
        </w:rPr>
        <w:t>4.8. Заявки, поступившие после окончания установленного срока приема Заявок на участие в аукционе в электронной форме, не рассматриваются и в тот же день Заявитель информируется Оператором электронной площадки об отказе в регистрации такой Заявки.</w:t>
      </w:r>
    </w:p>
    <w:p w:rsidR="006D3C70" w:rsidRDefault="000643FA">
      <w:pPr>
        <w:autoSpaceDE w:val="0"/>
        <w:autoSpaceDN w:val="0"/>
        <w:adjustRightInd w:val="0"/>
        <w:ind w:firstLine="709"/>
        <w:jc w:val="both"/>
        <w:rPr>
          <w:sz w:val="24"/>
          <w:szCs w:val="24"/>
        </w:rPr>
      </w:pPr>
      <w:r>
        <w:rPr>
          <w:sz w:val="24"/>
          <w:szCs w:val="24"/>
        </w:rPr>
        <w:t>4.9. Заявка подается по установленной форме (Приложение № 2). Заявка (электронный образ документа) и прилагаемые к ней электронные образы документов представляются Заявителем единовременно. Не допускается раздельная подача Заявки и прилагаемых к ней электронных образов документов, представление дополнительных документов после подачи Заявки или замена ранее поданных документов без отзыва Заявки.</w:t>
      </w:r>
    </w:p>
    <w:p w:rsidR="006D3C70" w:rsidRDefault="000643FA">
      <w:pPr>
        <w:autoSpaceDE w:val="0"/>
        <w:autoSpaceDN w:val="0"/>
        <w:adjustRightInd w:val="0"/>
        <w:ind w:firstLine="709"/>
        <w:jc w:val="both"/>
        <w:rPr>
          <w:sz w:val="24"/>
          <w:szCs w:val="24"/>
        </w:rPr>
      </w:pPr>
      <w:r>
        <w:rPr>
          <w:sz w:val="24"/>
          <w:szCs w:val="24"/>
        </w:rPr>
        <w:t>4.10. Заявитель вправе отозвать Заявку в любое время до установленных даты и времени окончания срока подачи заявок на участие в аукционе в электронной форме, направив об этом уведомление Оператору электронной площадки.</w:t>
      </w:r>
    </w:p>
    <w:p w:rsidR="006D3C70" w:rsidRDefault="000643FA">
      <w:pPr>
        <w:autoSpaceDE w:val="0"/>
        <w:autoSpaceDN w:val="0"/>
        <w:adjustRightInd w:val="0"/>
        <w:ind w:firstLine="709"/>
        <w:jc w:val="both"/>
        <w:rPr>
          <w:sz w:val="24"/>
          <w:szCs w:val="24"/>
        </w:rPr>
      </w:pPr>
      <w:r>
        <w:rPr>
          <w:sz w:val="24"/>
          <w:szCs w:val="24"/>
        </w:rPr>
        <w:t>4.11. Изменение Заявки допускается только путем подачи Заявителем новой Заявки в сроки и в порядке, установленные Документацией об аукционе в электронной форме, при этом первоначальная Заявка должна быть отозвана.</w:t>
      </w:r>
    </w:p>
    <w:p w:rsidR="006D3C70" w:rsidRDefault="000643FA">
      <w:pPr>
        <w:autoSpaceDE w:val="0"/>
        <w:autoSpaceDN w:val="0"/>
        <w:adjustRightInd w:val="0"/>
        <w:spacing w:before="120" w:after="120"/>
        <w:ind w:firstLine="709"/>
        <w:jc w:val="center"/>
        <w:rPr>
          <w:sz w:val="24"/>
          <w:szCs w:val="24"/>
        </w:rPr>
      </w:pPr>
      <w:r>
        <w:rPr>
          <w:b/>
          <w:color w:val="000000" w:themeColor="text1"/>
          <w:sz w:val="24"/>
          <w:szCs w:val="24"/>
        </w:rPr>
        <w:t>5. Порядок внесения и возврата задатка</w:t>
      </w:r>
    </w:p>
    <w:p w:rsidR="006D3C70" w:rsidRDefault="000643FA">
      <w:pPr>
        <w:ind w:firstLine="709"/>
        <w:jc w:val="both"/>
        <w:rPr>
          <w:color w:val="000000" w:themeColor="text1"/>
          <w:sz w:val="24"/>
          <w:szCs w:val="24"/>
        </w:rPr>
      </w:pPr>
      <w:r>
        <w:rPr>
          <w:color w:val="000000" w:themeColor="text1"/>
          <w:sz w:val="24"/>
          <w:szCs w:val="24"/>
        </w:rPr>
        <w:t xml:space="preserve">5.1. Для участия в Аукционе Заявитель вносит задаток в размере, указанном в пункте 1 </w:t>
      </w:r>
      <w:r>
        <w:rPr>
          <w:sz w:val="24"/>
          <w:szCs w:val="24"/>
        </w:rPr>
        <w:t>раздела 10.Информационной карты (приложение №1 к настоящей документации).</w:t>
      </w:r>
    </w:p>
    <w:p w:rsidR="006D3C70" w:rsidRDefault="000643FA">
      <w:pPr>
        <w:ind w:firstLine="709"/>
        <w:jc w:val="both"/>
        <w:rPr>
          <w:color w:val="000000" w:themeColor="text1"/>
          <w:sz w:val="24"/>
          <w:szCs w:val="24"/>
        </w:rPr>
      </w:pPr>
      <w:r>
        <w:rPr>
          <w:color w:val="000000" w:themeColor="text1"/>
          <w:sz w:val="24"/>
          <w:szCs w:val="24"/>
        </w:rPr>
        <w:t>5.2. Заявитель обеспечивает поступление задатка в порядке и в срок, указанные в Информационном сообщении.</w:t>
      </w:r>
    </w:p>
    <w:p w:rsidR="006D3C70" w:rsidRDefault="000643FA">
      <w:pPr>
        <w:ind w:firstLine="709"/>
        <w:jc w:val="both"/>
        <w:rPr>
          <w:sz w:val="24"/>
          <w:szCs w:val="24"/>
        </w:rPr>
      </w:pPr>
      <w:r>
        <w:rPr>
          <w:color w:val="000000" w:themeColor="text1"/>
          <w:sz w:val="24"/>
          <w:szCs w:val="24"/>
        </w:rPr>
        <w:t xml:space="preserve">5.3. Плательщиком задатка должен быть исключительно Заявитель. </w:t>
      </w:r>
      <w:r>
        <w:rPr>
          <w:sz w:val="24"/>
          <w:szCs w:val="24"/>
        </w:rPr>
        <w:t>Платежи от третьих лиц не принимаются.</w:t>
      </w:r>
    </w:p>
    <w:p w:rsidR="006D3C70" w:rsidRDefault="000643FA">
      <w:pPr>
        <w:ind w:firstLine="709"/>
        <w:jc w:val="both"/>
        <w:rPr>
          <w:color w:val="000000" w:themeColor="text1"/>
          <w:sz w:val="24"/>
          <w:szCs w:val="24"/>
        </w:rPr>
      </w:pPr>
      <w:r>
        <w:rPr>
          <w:color w:val="000000" w:themeColor="text1"/>
          <w:sz w:val="24"/>
          <w:szCs w:val="24"/>
        </w:rPr>
        <w:t>5.4. Документом, подтверждающим поступление задатка на счет, указанный в пункте 18. Извещения о проведении открытого аукциона, является выписка с этого счета, предоставляемая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либо сведения о блокировке на счете претендента денежных средств в сумме задатка.</w:t>
      </w:r>
    </w:p>
    <w:p w:rsidR="006D3C70" w:rsidRDefault="000643FA">
      <w:pPr>
        <w:ind w:firstLine="567"/>
        <w:jc w:val="both"/>
        <w:rPr>
          <w:color w:val="auto"/>
          <w:sz w:val="24"/>
          <w:szCs w:val="24"/>
        </w:rPr>
      </w:pPr>
      <w:r>
        <w:rPr>
          <w:color w:val="auto"/>
          <w:sz w:val="24"/>
          <w:szCs w:val="24"/>
        </w:rPr>
        <w:t xml:space="preserve">Задаток для участия в продаже служит гарантийным обеспечением исполнения обязательства победителя торгов по заключению договора </w:t>
      </w:r>
      <w:r>
        <w:rPr>
          <w:color w:val="auto"/>
          <w:spacing w:val="-1"/>
          <w:sz w:val="24"/>
          <w:szCs w:val="24"/>
        </w:rPr>
        <w:t>аренды имущества Нерчинского муниципального округа</w:t>
      </w:r>
      <w:r>
        <w:rPr>
          <w:color w:val="auto"/>
          <w:sz w:val="24"/>
          <w:szCs w:val="24"/>
        </w:rPr>
        <w:t>, вносится единым платежом на расчетный счет Претендента, открытый при регистрации на электронной площадке.</w:t>
      </w:r>
    </w:p>
    <w:p w:rsidR="006D3C70" w:rsidRDefault="000643FA">
      <w:pPr>
        <w:ind w:firstLine="567"/>
        <w:jc w:val="both"/>
        <w:rPr>
          <w:sz w:val="24"/>
          <w:szCs w:val="24"/>
        </w:rPr>
      </w:pPr>
      <w:r>
        <w:rPr>
          <w:color w:val="auto"/>
          <w:sz w:val="24"/>
          <w:szCs w:val="24"/>
        </w:rPr>
        <w:t xml:space="preserve"> </w:t>
      </w:r>
      <w:r>
        <w:rPr>
          <w:sz w:val="24"/>
          <w:szCs w:val="24"/>
        </w:rPr>
        <w:t>Денежные средства, перечисленные в счет гарантийного обеспечения, учитываются на аналитическом счете претендента, привязанном к счету оператора электронной площадки.</w:t>
      </w:r>
    </w:p>
    <w:p w:rsidR="006D3C70" w:rsidRDefault="000643FA">
      <w:pPr>
        <w:pStyle w:val="Default"/>
        <w:ind w:firstLine="567"/>
        <w:jc w:val="both"/>
        <w:rPr>
          <w:color w:val="auto"/>
        </w:rPr>
      </w:pPr>
      <w:r>
        <w:rPr>
          <w:color w:val="auto"/>
        </w:rPr>
        <w:t xml:space="preserve">Платежи по перечислению задатка для участия в торгах и порядок возврата задатка осуществляются в соответствии с Регламентом электронной площадки. </w:t>
      </w:r>
    </w:p>
    <w:p w:rsidR="006D3C70" w:rsidRDefault="000643FA">
      <w:pPr>
        <w:pStyle w:val="Default"/>
        <w:ind w:firstLine="567"/>
        <w:jc w:val="both"/>
      </w:pPr>
      <w:r>
        <w:rPr>
          <w:color w:val="auto"/>
        </w:rPr>
        <w:t>Порядок и срок возврата задатков</w:t>
      </w:r>
      <w:r>
        <w:t xml:space="preserve"> определяется регламентом работы электронной торговой площадки «РТС-тендер» - </w:t>
      </w:r>
      <w:hyperlink r:id="rId18" w:history="1">
        <w:r>
          <w:rPr>
            <w:rStyle w:val="a4"/>
          </w:rPr>
          <w:t>https://www.rts-tender.ru/</w:t>
        </w:r>
      </w:hyperlink>
      <w:r>
        <w:t xml:space="preserve">. </w:t>
      </w:r>
    </w:p>
    <w:p w:rsidR="006D3C70" w:rsidRDefault="000643FA">
      <w:pPr>
        <w:shd w:val="clear" w:color="auto" w:fill="FFFFFF"/>
        <w:ind w:firstLine="523"/>
        <w:jc w:val="both"/>
        <w:rPr>
          <w:sz w:val="24"/>
          <w:szCs w:val="24"/>
        </w:rPr>
      </w:pPr>
      <w:r>
        <w:rPr>
          <w:sz w:val="24"/>
          <w:szCs w:val="24"/>
        </w:rPr>
        <w:t xml:space="preserve">При уклонении или отказе победителя аукциона либо лица, признанного единственным участником аукциона (в случае, если заявку на участие в аукционе подало только одно лицо, признанное единственным участником аукциона), от заключения в установленный срок договора </w:t>
      </w:r>
      <w:r>
        <w:rPr>
          <w:color w:val="auto"/>
          <w:spacing w:val="-1"/>
          <w:sz w:val="24"/>
          <w:szCs w:val="24"/>
        </w:rPr>
        <w:t xml:space="preserve">передачи в аренду имущества Нерчинского муниципального округа </w:t>
      </w:r>
      <w:r>
        <w:rPr>
          <w:sz w:val="24"/>
          <w:szCs w:val="24"/>
        </w:rPr>
        <w:t>задаток ему не возвращается, и он утрачивает право на заключение указанного договора.</w:t>
      </w:r>
    </w:p>
    <w:p w:rsidR="006D3C70" w:rsidRDefault="000643FA">
      <w:pPr>
        <w:autoSpaceDE w:val="0"/>
        <w:autoSpaceDN w:val="0"/>
        <w:adjustRightInd w:val="0"/>
        <w:spacing w:before="120" w:after="120"/>
        <w:ind w:firstLine="567"/>
        <w:jc w:val="center"/>
        <w:rPr>
          <w:b/>
          <w:sz w:val="24"/>
          <w:szCs w:val="24"/>
        </w:rPr>
      </w:pPr>
      <w:r>
        <w:rPr>
          <w:b/>
          <w:sz w:val="24"/>
          <w:szCs w:val="24"/>
        </w:rPr>
        <w:t>6. Порядок рассмотрения Заявок на участие в аукционе в электронной форме</w:t>
      </w:r>
    </w:p>
    <w:p w:rsidR="006D3C70" w:rsidRDefault="000643FA">
      <w:pPr>
        <w:autoSpaceDE w:val="0"/>
        <w:autoSpaceDN w:val="0"/>
        <w:adjustRightInd w:val="0"/>
        <w:ind w:firstLine="567"/>
        <w:jc w:val="both"/>
        <w:rPr>
          <w:sz w:val="24"/>
          <w:szCs w:val="24"/>
        </w:rPr>
      </w:pPr>
      <w:r>
        <w:rPr>
          <w:sz w:val="24"/>
          <w:szCs w:val="24"/>
        </w:rPr>
        <w:t>6.1. Не позднее одного часа с момента окончания подачи Заявок на участие в аукционе в электронной форме, указанный в Документации об аукционе в электронной форме, Оператор электронной площадки направляет Организатору аукциона в электронной форме, все зарегистрированные Заявки.</w:t>
      </w:r>
    </w:p>
    <w:p w:rsidR="006D3C70" w:rsidRDefault="000643FA">
      <w:pPr>
        <w:autoSpaceDE w:val="0"/>
        <w:autoSpaceDN w:val="0"/>
        <w:adjustRightInd w:val="0"/>
        <w:ind w:firstLine="567"/>
        <w:jc w:val="both"/>
        <w:rPr>
          <w:sz w:val="24"/>
          <w:szCs w:val="24"/>
        </w:rPr>
      </w:pPr>
      <w:bookmarkStart w:id="5" w:name="sub_1114"/>
      <w:r>
        <w:rPr>
          <w:sz w:val="24"/>
          <w:szCs w:val="24"/>
        </w:rPr>
        <w:t xml:space="preserve">6.2.Рассмотрением заявок на участие в аукционе в электронной форме, а также принятием решения о допуске Заявителей к участию в аукционе и о признании их участниками аукциона или об отказе в допуске таких Заявителей к участию в аукционе в порядке и по основаниям, предусмотренным документацией об аукционе, осуществляет Комиссия, созданная Организатором аукциона (далее - Комиссия). </w:t>
      </w:r>
    </w:p>
    <w:p w:rsidR="006D3C70" w:rsidRDefault="000643FA">
      <w:pPr>
        <w:autoSpaceDE w:val="0"/>
        <w:autoSpaceDN w:val="0"/>
        <w:adjustRightInd w:val="0"/>
        <w:ind w:firstLine="567"/>
        <w:jc w:val="both"/>
        <w:rPr>
          <w:sz w:val="24"/>
          <w:szCs w:val="24"/>
        </w:rPr>
      </w:pPr>
      <w:r>
        <w:rPr>
          <w:sz w:val="24"/>
          <w:szCs w:val="24"/>
        </w:rPr>
        <w:t>Срок рассмотрения заявок на участие в торгах на право заключения договора аренды не может превышать 2 (двух) дней с даты, окончания срока подачи заявок.</w:t>
      </w:r>
    </w:p>
    <w:p w:rsidR="006D3C70" w:rsidRDefault="000643FA">
      <w:pPr>
        <w:autoSpaceDE w:val="0"/>
        <w:autoSpaceDN w:val="0"/>
        <w:adjustRightInd w:val="0"/>
        <w:ind w:firstLine="567"/>
        <w:jc w:val="both"/>
        <w:rPr>
          <w:sz w:val="24"/>
          <w:szCs w:val="24"/>
        </w:rPr>
      </w:pPr>
      <w:r>
        <w:rPr>
          <w:sz w:val="24"/>
          <w:szCs w:val="24"/>
        </w:rPr>
        <w:t>В случае установления факта подачи одним Заявителем двух и более Заявок на участие в аукционе в электронной форме в отношении одного и того же Объекта (лота) аукциона в электронной форме при условии, что поданные ранее Заявки таким Заявителем не отозваны, все Заявки на участие в аукционе в электронной форме такого заявителя, поданные в отношении данного Объекта (лота) аукциона в электронной форме, не рассматриваются и возвращаются такому Заявителю.</w:t>
      </w:r>
    </w:p>
    <w:p w:rsidR="006D3C70" w:rsidRDefault="000643FA">
      <w:pPr>
        <w:autoSpaceDE w:val="0"/>
        <w:autoSpaceDN w:val="0"/>
        <w:adjustRightInd w:val="0"/>
        <w:ind w:firstLine="567"/>
        <w:jc w:val="both"/>
        <w:rPr>
          <w:sz w:val="24"/>
          <w:szCs w:val="24"/>
        </w:rPr>
      </w:pPr>
      <w:r>
        <w:rPr>
          <w:sz w:val="24"/>
          <w:szCs w:val="24"/>
        </w:rPr>
        <w:t>6.3 Аукционная комиссия принимает решение об отклонении заявки на участие в Аукционе в случаях:</w:t>
      </w:r>
    </w:p>
    <w:p w:rsidR="006D3C70" w:rsidRDefault="000643FA">
      <w:pPr>
        <w:ind w:firstLine="567"/>
        <w:jc w:val="both"/>
        <w:rPr>
          <w:sz w:val="24"/>
          <w:szCs w:val="24"/>
        </w:rPr>
      </w:pPr>
      <w:bookmarkStart w:id="6" w:name="sub_1291"/>
      <w:r>
        <w:rPr>
          <w:sz w:val="24"/>
          <w:szCs w:val="24"/>
        </w:rPr>
        <w:t xml:space="preserve">1) непредставления документов и (или) сведений, определенных </w:t>
      </w:r>
      <w:hyperlink r:id="rId19" w:anchor="sub_1053" w:history="1">
        <w:r>
          <w:rPr>
            <w:rStyle w:val="aff4"/>
            <w:color w:val="auto"/>
            <w:sz w:val="24"/>
            <w:szCs w:val="24"/>
          </w:rPr>
          <w:t xml:space="preserve">пунктами </w:t>
        </w:r>
        <w:proofErr w:type="gramStart"/>
        <w:r>
          <w:rPr>
            <w:rStyle w:val="aff4"/>
            <w:color w:val="auto"/>
            <w:sz w:val="24"/>
            <w:szCs w:val="24"/>
          </w:rPr>
          <w:t>4.1</w:t>
        </w:r>
      </w:hyperlink>
      <w:r>
        <w:rPr>
          <w:color w:val="auto"/>
          <w:sz w:val="24"/>
          <w:szCs w:val="24"/>
        </w:rPr>
        <w:t>.-</w:t>
      </w:r>
      <w:proofErr w:type="gramEnd"/>
      <w:r>
        <w:rPr>
          <w:color w:val="auto"/>
          <w:sz w:val="24"/>
          <w:szCs w:val="24"/>
        </w:rPr>
        <w:t xml:space="preserve"> 4.2. </w:t>
      </w:r>
      <w:r>
        <w:rPr>
          <w:sz w:val="24"/>
          <w:szCs w:val="24"/>
        </w:rPr>
        <w:t>настоящей аукционной документации, либо наличия в таких документах и (или) сведениях недостоверной информации;</w:t>
      </w:r>
    </w:p>
    <w:p w:rsidR="006D3C70" w:rsidRDefault="000643FA">
      <w:pPr>
        <w:ind w:firstLine="567"/>
        <w:jc w:val="both"/>
        <w:rPr>
          <w:sz w:val="24"/>
          <w:szCs w:val="24"/>
        </w:rPr>
      </w:pPr>
      <w:bookmarkStart w:id="7" w:name="sub_1292"/>
      <w:bookmarkEnd w:id="6"/>
      <w:r>
        <w:rPr>
          <w:sz w:val="24"/>
          <w:szCs w:val="24"/>
        </w:rPr>
        <w:t xml:space="preserve">2) несоответствия претендента требованиям, указанным в </w:t>
      </w:r>
      <w:hyperlink r:id="rId20" w:anchor="sub_1023" w:history="1">
        <w:r>
          <w:rPr>
            <w:rStyle w:val="aff4"/>
            <w:color w:val="auto"/>
            <w:sz w:val="24"/>
            <w:szCs w:val="24"/>
          </w:rPr>
          <w:t>пункте 2.2</w:t>
        </w:r>
      </w:hyperlink>
      <w:r>
        <w:rPr>
          <w:sz w:val="24"/>
          <w:szCs w:val="24"/>
        </w:rPr>
        <w:t xml:space="preserve"> настоящей аукционной документации;</w:t>
      </w:r>
    </w:p>
    <w:p w:rsidR="006D3C70" w:rsidRDefault="000643FA">
      <w:pPr>
        <w:ind w:firstLine="567"/>
        <w:jc w:val="both"/>
        <w:rPr>
          <w:sz w:val="24"/>
          <w:szCs w:val="24"/>
        </w:rPr>
      </w:pPr>
      <w:bookmarkStart w:id="8" w:name="sub_1293"/>
      <w:bookmarkEnd w:id="7"/>
      <w:r>
        <w:rPr>
          <w:sz w:val="24"/>
          <w:szCs w:val="24"/>
        </w:rPr>
        <w:t>3) невнесения задатка;</w:t>
      </w:r>
    </w:p>
    <w:p w:rsidR="006D3C70" w:rsidRDefault="000643FA">
      <w:pPr>
        <w:ind w:firstLine="567"/>
        <w:jc w:val="both"/>
        <w:rPr>
          <w:sz w:val="24"/>
          <w:szCs w:val="24"/>
        </w:rPr>
      </w:pPr>
      <w:bookmarkStart w:id="9" w:name="sub_1294"/>
      <w:bookmarkEnd w:id="8"/>
      <w:r>
        <w:rPr>
          <w:sz w:val="24"/>
          <w:szCs w:val="24"/>
        </w:rPr>
        <w:t>4) несоответствия заявки на участие в аукционе требованиям аукционной документации, в том числе наличия в такой заявке предложения о цене договора ниже начальной (минимальной) цены договора (цены лота);</w:t>
      </w:r>
    </w:p>
    <w:p w:rsidR="006D3C70" w:rsidRDefault="000643FA">
      <w:pPr>
        <w:ind w:firstLine="567"/>
        <w:jc w:val="both"/>
        <w:rPr>
          <w:sz w:val="24"/>
          <w:szCs w:val="24"/>
        </w:rPr>
      </w:pPr>
      <w:bookmarkStart w:id="10" w:name="sub_1296"/>
      <w:bookmarkEnd w:id="9"/>
      <w:r>
        <w:rPr>
          <w:sz w:val="24"/>
          <w:szCs w:val="24"/>
        </w:rPr>
        <w:t>5) наличия решения о ликвидации заявителя - юридического лица или наличия 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p>
    <w:p w:rsidR="006D3C70" w:rsidRDefault="000643FA">
      <w:pPr>
        <w:ind w:firstLine="567"/>
        <w:jc w:val="both"/>
        <w:rPr>
          <w:color w:val="auto"/>
          <w:sz w:val="24"/>
          <w:szCs w:val="24"/>
        </w:rPr>
      </w:pPr>
      <w:bookmarkStart w:id="11" w:name="sub_1297"/>
      <w:bookmarkEnd w:id="10"/>
      <w:r>
        <w:rPr>
          <w:sz w:val="24"/>
          <w:szCs w:val="24"/>
        </w:rPr>
        <w:t xml:space="preserve">6) наличия решения о приостановлении деятельности заявителя в порядке, предусмотренном </w:t>
      </w:r>
      <w:hyperlink r:id="rId21" w:history="1">
        <w:r>
          <w:rPr>
            <w:rStyle w:val="aff4"/>
            <w:color w:val="auto"/>
            <w:sz w:val="24"/>
            <w:szCs w:val="24"/>
          </w:rPr>
          <w:t>Кодексом</w:t>
        </w:r>
      </w:hyperlink>
      <w:r>
        <w:rPr>
          <w:color w:val="auto"/>
          <w:sz w:val="24"/>
          <w:szCs w:val="24"/>
        </w:rPr>
        <w:t xml:space="preserve"> Российской Федерации об административных правонарушениях, на момент подачи заявки на участие в Аукционе.</w:t>
      </w:r>
    </w:p>
    <w:p w:rsidR="006D3C70" w:rsidRDefault="000643FA">
      <w:pPr>
        <w:ind w:firstLine="567"/>
        <w:jc w:val="both"/>
        <w:rPr>
          <w:sz w:val="24"/>
          <w:szCs w:val="24"/>
        </w:rPr>
      </w:pPr>
      <w:bookmarkStart w:id="12" w:name="sub_1031"/>
      <w:bookmarkEnd w:id="11"/>
      <w:r>
        <w:rPr>
          <w:color w:val="auto"/>
          <w:sz w:val="24"/>
          <w:szCs w:val="24"/>
        </w:rPr>
        <w:t xml:space="preserve">Отказ в допуске к участию в Аукционе по иным основаниям, не предусмотренным </w:t>
      </w:r>
      <w:hyperlink r:id="rId22" w:anchor="sub_1029" w:history="1">
        <w:r>
          <w:rPr>
            <w:rStyle w:val="aff4"/>
            <w:color w:val="auto"/>
            <w:sz w:val="24"/>
            <w:szCs w:val="24"/>
          </w:rPr>
          <w:t>пунктом 6.3.</w:t>
        </w:r>
      </w:hyperlink>
      <w:r>
        <w:rPr>
          <w:color w:val="auto"/>
          <w:sz w:val="24"/>
          <w:szCs w:val="24"/>
        </w:rPr>
        <w:t xml:space="preserve"> настоящ</w:t>
      </w:r>
      <w:r>
        <w:rPr>
          <w:sz w:val="24"/>
          <w:szCs w:val="24"/>
        </w:rPr>
        <w:t>ей аукционной документации, не допускается.</w:t>
      </w:r>
      <w:bookmarkEnd w:id="12"/>
    </w:p>
    <w:p w:rsidR="006D3C70" w:rsidRDefault="000643FA">
      <w:pPr>
        <w:ind w:firstLine="567"/>
        <w:jc w:val="both"/>
        <w:rPr>
          <w:sz w:val="24"/>
          <w:szCs w:val="24"/>
        </w:rPr>
      </w:pPr>
      <w:bookmarkStart w:id="13" w:name="sub_1115"/>
      <w:bookmarkEnd w:id="5"/>
      <w:r>
        <w:rPr>
          <w:sz w:val="24"/>
          <w:szCs w:val="24"/>
        </w:rPr>
        <w:t xml:space="preserve">6.4. На основании результатов рассмотрения заявок на участие в Аукционе аукционной комиссией принимается решение о допуске к участию в Аукционе заявителя и о признании заявителя участником Аукциона или об отказе в допуске такого заявителя к участию в Аукционе по основаниям, предусмотренным </w:t>
      </w:r>
      <w:hyperlink r:id="rId23" w:anchor="sub_1029" w:history="1">
        <w:r>
          <w:rPr>
            <w:rStyle w:val="aff4"/>
            <w:sz w:val="24"/>
            <w:szCs w:val="24"/>
          </w:rPr>
          <w:t>пунктом 6.3</w:t>
        </w:r>
      </w:hyperlink>
      <w:r>
        <w:rPr>
          <w:sz w:val="24"/>
          <w:szCs w:val="24"/>
        </w:rPr>
        <w:t xml:space="preserve"> настоящей аукционной документации, которое оформляется протоколом рассмотрения заявок на участие в Аукционе.</w:t>
      </w:r>
    </w:p>
    <w:p w:rsidR="006D3C70" w:rsidRDefault="000643FA">
      <w:pPr>
        <w:ind w:firstLine="567"/>
        <w:jc w:val="both"/>
        <w:rPr>
          <w:sz w:val="24"/>
          <w:szCs w:val="24"/>
        </w:rPr>
      </w:pPr>
      <w:bookmarkStart w:id="14" w:name="sub_1116"/>
      <w:bookmarkEnd w:id="13"/>
      <w:r>
        <w:rPr>
          <w:sz w:val="24"/>
          <w:szCs w:val="24"/>
        </w:rPr>
        <w:t xml:space="preserve">6.5. </w:t>
      </w:r>
      <w:bookmarkEnd w:id="14"/>
      <w:r>
        <w:rPr>
          <w:sz w:val="24"/>
          <w:szCs w:val="24"/>
        </w:rPr>
        <w:t>Протокол рассмотрения заявок на участие в аукционе должен содержать сведения о заявителях, решение о допуске заявителя к участию в аукционе и признании его участником аукциона или об отказе в допуске к участию в аукционе с обоснованием такого решения и с указанием положений Порядка, которым не соответствует заявитель, положений документации об аукционе, которым не соответствует его заявка на участие в аукционе, положений такой заявки, не соответствующих требованиям документации об аукционе.</w:t>
      </w:r>
    </w:p>
    <w:p w:rsidR="006D3C70" w:rsidRDefault="000643FA">
      <w:pPr>
        <w:ind w:firstLine="567"/>
        <w:jc w:val="both"/>
        <w:rPr>
          <w:sz w:val="24"/>
          <w:szCs w:val="24"/>
        </w:rPr>
      </w:pPr>
      <w:r>
        <w:rPr>
          <w:sz w:val="24"/>
          <w:szCs w:val="24"/>
        </w:rPr>
        <w:t>В случае, если по окончании срока подачи заявок на участие в Аукционе подана только одна заявка или не подано ни одной заявки, в указанный протокол вносится информация о признании аукциона несостоявшимся.</w:t>
      </w:r>
    </w:p>
    <w:p w:rsidR="006D3C70" w:rsidRDefault="000643FA">
      <w:pPr>
        <w:ind w:firstLine="567"/>
        <w:jc w:val="both"/>
        <w:rPr>
          <w:sz w:val="24"/>
          <w:szCs w:val="24"/>
        </w:rPr>
      </w:pPr>
      <w:bookmarkStart w:id="15" w:name="sub_1117"/>
      <w:r>
        <w:rPr>
          <w:sz w:val="24"/>
          <w:szCs w:val="24"/>
        </w:rPr>
        <w:t xml:space="preserve">6.6. В день оформления протокола рассмотрения заявок на участие в Аукционе информация о заявителях, которым было отказано в допуске к участию в Аукционе, размещается на электронной площадке. </w:t>
      </w:r>
    </w:p>
    <w:p w:rsidR="006D3C70" w:rsidRDefault="000643FA">
      <w:pPr>
        <w:ind w:firstLine="567"/>
        <w:jc w:val="both"/>
        <w:rPr>
          <w:sz w:val="24"/>
          <w:szCs w:val="24"/>
        </w:rPr>
      </w:pPr>
      <w:r>
        <w:rPr>
          <w:sz w:val="24"/>
          <w:szCs w:val="24"/>
        </w:rPr>
        <w:t>Не позднее следующего рабочего дня после дня оформления протокола рассмотрения заявок на участие в Аукционе оператор электронной площадки направляет заявителям уведомление о признании их участниками аукциона или об отказе в допуске к участию в аукционе с указанием оснований такого отказа.</w:t>
      </w:r>
    </w:p>
    <w:p w:rsidR="006D3C70" w:rsidRDefault="000643FA">
      <w:pPr>
        <w:ind w:firstLine="567"/>
        <w:jc w:val="both"/>
        <w:rPr>
          <w:sz w:val="24"/>
          <w:szCs w:val="24"/>
        </w:rPr>
      </w:pPr>
      <w:bookmarkStart w:id="16" w:name="sub_1118"/>
      <w:bookmarkEnd w:id="15"/>
      <w:r>
        <w:rPr>
          <w:sz w:val="24"/>
          <w:szCs w:val="24"/>
        </w:rPr>
        <w:t>6.7. Задаток возвращается заявителям, не допущенным к участию в Аукционе, в течение пяти рабочих дней с даты подписания протокола рассмотрения заявок на участие в Аукционе.</w:t>
      </w:r>
    </w:p>
    <w:p w:rsidR="006D3C70" w:rsidRDefault="000643FA">
      <w:pPr>
        <w:ind w:firstLine="567"/>
        <w:jc w:val="both"/>
        <w:rPr>
          <w:sz w:val="24"/>
          <w:szCs w:val="24"/>
        </w:rPr>
      </w:pPr>
      <w:bookmarkStart w:id="17" w:name="sub_1119"/>
      <w:bookmarkEnd w:id="16"/>
      <w:r>
        <w:rPr>
          <w:sz w:val="24"/>
          <w:szCs w:val="24"/>
        </w:rPr>
        <w:t>6.8. В случае, если по окончании срока подачи заявок на участие в Аукционе подана только одна заявка или не подано ни одной заявки, а также в случае, если принято решение об отказе в допуске к участию в Аукционе всех заявителей или о признании только одного заявителя участником Аукциона, Аукцион признается несостоявшимся.</w:t>
      </w:r>
    </w:p>
    <w:bookmarkEnd w:id="17"/>
    <w:p w:rsidR="006D3C70" w:rsidRDefault="000643FA">
      <w:pPr>
        <w:ind w:firstLine="567"/>
        <w:jc w:val="both"/>
        <w:rPr>
          <w:sz w:val="24"/>
          <w:szCs w:val="24"/>
        </w:rPr>
      </w:pPr>
      <w:r>
        <w:rPr>
          <w:sz w:val="24"/>
          <w:szCs w:val="24"/>
        </w:rPr>
        <w:t>Организатором аукциона составляется протокол о признании Аукциона несостоявшимся, в котором указываются сведения о дате и времени его составления, лице, подавшем единственную заявку на участие в Аукционе, или лице, признанном единственным участником Аукциона, или сведения о том, что на участие в Аукционе не подано ни одной заявки или принято решение об отказе в допуске к участию в Аукционе всех заявителей.</w:t>
      </w:r>
    </w:p>
    <w:p w:rsidR="006D3C70" w:rsidRDefault="000643FA">
      <w:pPr>
        <w:ind w:firstLine="567"/>
        <w:jc w:val="both"/>
        <w:rPr>
          <w:sz w:val="24"/>
          <w:szCs w:val="24"/>
        </w:rPr>
      </w:pPr>
      <w:r>
        <w:rPr>
          <w:sz w:val="24"/>
          <w:szCs w:val="24"/>
        </w:rPr>
        <w:t xml:space="preserve">Указанный протокол размещается организатором аукциона на электронной площадке не позднее дня, следующего за днем подписания указанного протокола. </w:t>
      </w:r>
    </w:p>
    <w:p w:rsidR="006D3C70" w:rsidRDefault="000643FA">
      <w:pPr>
        <w:autoSpaceDE w:val="0"/>
        <w:autoSpaceDN w:val="0"/>
        <w:adjustRightInd w:val="0"/>
        <w:spacing w:before="120" w:after="120"/>
        <w:ind w:firstLine="709"/>
        <w:jc w:val="center"/>
        <w:rPr>
          <w:b/>
          <w:bCs/>
          <w:sz w:val="24"/>
          <w:szCs w:val="24"/>
        </w:rPr>
      </w:pPr>
      <w:r>
        <w:rPr>
          <w:b/>
          <w:sz w:val="24"/>
          <w:szCs w:val="24"/>
        </w:rPr>
        <w:t>7.</w:t>
      </w:r>
      <w:r>
        <w:rPr>
          <w:b/>
          <w:bCs/>
          <w:sz w:val="24"/>
          <w:szCs w:val="24"/>
        </w:rPr>
        <w:t>Порядок проведения аукциона в электронной форме</w:t>
      </w:r>
    </w:p>
    <w:p w:rsidR="006D3C70" w:rsidRDefault="000643FA">
      <w:pPr>
        <w:autoSpaceDE w:val="0"/>
        <w:autoSpaceDN w:val="0"/>
        <w:adjustRightInd w:val="0"/>
        <w:ind w:firstLine="567"/>
        <w:jc w:val="both"/>
        <w:rPr>
          <w:sz w:val="24"/>
          <w:szCs w:val="24"/>
        </w:rPr>
      </w:pPr>
      <w:r>
        <w:rPr>
          <w:sz w:val="24"/>
          <w:szCs w:val="24"/>
        </w:rPr>
        <w:t>7.1. В аукционе в электронной форме могут участвовать только Заявители, признанные Участниками аукциона в электронной форме. Оператор электронной площадки обязан обеспечить Участникам аукциона в электронной форме возможность принять участие в аукционе в электронной форме. При этом Оператор электронной площадки Действующему правообладателю при проведении аукциона в электронной форме с помощью программно-аппаратных средств присваивает соответствующий статус, позволяющий делать предложения о своем желании заключить договор аренды (безвозмездного пользования).</w:t>
      </w:r>
    </w:p>
    <w:p w:rsidR="006D3C70" w:rsidRDefault="000643FA">
      <w:pPr>
        <w:autoSpaceDE w:val="0"/>
        <w:autoSpaceDN w:val="0"/>
        <w:adjustRightInd w:val="0"/>
        <w:ind w:firstLine="567"/>
        <w:jc w:val="both"/>
        <w:rPr>
          <w:sz w:val="24"/>
          <w:szCs w:val="24"/>
        </w:rPr>
      </w:pPr>
      <w:r>
        <w:rPr>
          <w:sz w:val="24"/>
          <w:szCs w:val="24"/>
        </w:rPr>
        <w:t>7.2. Процедура аукциона в электронной форме проводится в день и время, указанные в Информационной карте Документации о проведении аукциона в электронной форме. Время проведения аукциона в электронной форме соответствует местному времени, в котором функционирует электронная площадка и не должно совпадать со временем проведения профилактических работ на электронной площадке.</w:t>
      </w:r>
    </w:p>
    <w:p w:rsidR="006D3C70" w:rsidRDefault="000643FA">
      <w:pPr>
        <w:autoSpaceDE w:val="0"/>
        <w:autoSpaceDN w:val="0"/>
        <w:adjustRightInd w:val="0"/>
        <w:spacing w:before="120"/>
        <w:ind w:firstLine="567"/>
        <w:jc w:val="both"/>
        <w:rPr>
          <w:sz w:val="24"/>
          <w:szCs w:val="24"/>
        </w:rPr>
      </w:pPr>
      <w:r>
        <w:rPr>
          <w:sz w:val="24"/>
          <w:szCs w:val="24"/>
        </w:rPr>
        <w:t xml:space="preserve">7.3. </w:t>
      </w:r>
      <w:bookmarkStart w:id="18" w:name="sub_1123"/>
      <w:r>
        <w:rPr>
          <w:sz w:val="24"/>
          <w:szCs w:val="24"/>
        </w:rPr>
        <w:t xml:space="preserve">Аукцион проводится на электронной площадке не позднее одного рабочего дня со дня размещения на официальном сайте информации, предусмотренной пунктом 6.6. настоящей аукционной документации, путем повышения начальной (минимальной) цены договора (цены лота), указанной в извещении о проведении аукциона, на «шаг аукциона». </w:t>
      </w:r>
    </w:p>
    <w:p w:rsidR="006D3C70" w:rsidRDefault="000643FA">
      <w:pPr>
        <w:spacing w:before="120"/>
        <w:ind w:firstLine="567"/>
        <w:jc w:val="both"/>
        <w:rPr>
          <w:sz w:val="24"/>
          <w:szCs w:val="24"/>
        </w:rPr>
      </w:pPr>
      <w:bookmarkStart w:id="19" w:name="sub_1124"/>
      <w:bookmarkEnd w:id="18"/>
      <w:r>
        <w:rPr>
          <w:sz w:val="24"/>
          <w:szCs w:val="24"/>
        </w:rPr>
        <w:t>7.4. «Шаг аукциона» устанавливается в размере пяти процентов начальной (минимальной) цены договора (цены лота), указанной в извещении о проведении Аукциона.</w:t>
      </w:r>
    </w:p>
    <w:p w:rsidR="006D3C70" w:rsidRDefault="000643FA">
      <w:pPr>
        <w:spacing w:before="120"/>
        <w:ind w:firstLine="567"/>
        <w:jc w:val="both"/>
        <w:rPr>
          <w:sz w:val="24"/>
          <w:szCs w:val="24"/>
        </w:rPr>
      </w:pPr>
      <w:bookmarkStart w:id="20" w:name="sub_1125"/>
      <w:bookmarkEnd w:id="19"/>
      <w:r>
        <w:rPr>
          <w:sz w:val="24"/>
          <w:szCs w:val="24"/>
        </w:rPr>
        <w:t>7.5. При проведении Аукциона устанавливается время приема предложений участников Аукциона о цене договора (цене лота), составляющее 60 минут от начала проведения такого Аукциона, а также 20 минут после поступления последнего предложения о цене договора (цены лота).</w:t>
      </w:r>
    </w:p>
    <w:bookmarkEnd w:id="20"/>
    <w:p w:rsidR="006D3C70" w:rsidRDefault="000643FA">
      <w:pPr>
        <w:spacing w:before="120"/>
        <w:ind w:firstLine="567"/>
        <w:jc w:val="both"/>
        <w:rPr>
          <w:sz w:val="24"/>
          <w:szCs w:val="24"/>
        </w:rPr>
      </w:pPr>
      <w:r>
        <w:rPr>
          <w:sz w:val="24"/>
          <w:szCs w:val="24"/>
        </w:rPr>
        <w:t>Время, оставшееся до истечения срока подачи предложений о цене договора (цене лота), обновляется автоматически с помощью программно-аппаратных средств оператора электронной площадки после поступления последнего предложения о цене договора (цене лота). Если в течение указанного времени не поступило ни одного предложения о цене договора (цене лота), увеличивающего его текущее значение на «шаг аукциона», такой Аукцион автоматически завершается с помощью программно-аппаратных средств оператора электронной площадки.</w:t>
      </w:r>
    </w:p>
    <w:p w:rsidR="006D3C70" w:rsidRDefault="000643FA">
      <w:pPr>
        <w:spacing w:before="120"/>
        <w:ind w:firstLine="567"/>
        <w:jc w:val="both"/>
        <w:rPr>
          <w:sz w:val="24"/>
          <w:szCs w:val="24"/>
        </w:rPr>
      </w:pPr>
      <w:bookmarkStart w:id="21" w:name="sub_1126"/>
      <w:r>
        <w:rPr>
          <w:sz w:val="24"/>
          <w:szCs w:val="24"/>
        </w:rPr>
        <w:t>7.6. Представленное участником Аукциона предложение о цене договора не может быть ниже начальной (минимальной) цены договора (цены лота), равным или ниже ранее представленных участниками предложений о цене договора. Участник, предложение о цене договора которого является лучшим текущим предложением о цене договора, не вправе делать следующее предложение о цене.</w:t>
      </w:r>
    </w:p>
    <w:p w:rsidR="006D3C70" w:rsidRDefault="000643FA">
      <w:pPr>
        <w:spacing w:before="120"/>
        <w:ind w:firstLine="567"/>
        <w:jc w:val="both"/>
        <w:rPr>
          <w:sz w:val="24"/>
          <w:szCs w:val="24"/>
        </w:rPr>
      </w:pPr>
      <w:bookmarkStart w:id="22" w:name="sub_1127"/>
      <w:bookmarkEnd w:id="21"/>
      <w:r>
        <w:rPr>
          <w:sz w:val="24"/>
          <w:szCs w:val="24"/>
        </w:rPr>
        <w:t>7.7. Победителем Аукциона признается лицо, предложившее наиболее высокую цену договора.</w:t>
      </w:r>
    </w:p>
    <w:p w:rsidR="006D3C70" w:rsidRDefault="000643FA">
      <w:pPr>
        <w:spacing w:before="120"/>
        <w:ind w:firstLine="567"/>
        <w:jc w:val="both"/>
        <w:rPr>
          <w:sz w:val="24"/>
          <w:szCs w:val="24"/>
        </w:rPr>
      </w:pPr>
      <w:bookmarkStart w:id="23" w:name="sub_1128"/>
      <w:bookmarkEnd w:id="22"/>
      <w:r>
        <w:rPr>
          <w:sz w:val="24"/>
          <w:szCs w:val="24"/>
        </w:rPr>
        <w:t>7.8. Ход проведения Аукциона фиксируется оператором электронной площадки в электронном журнале, который направляется организатору аукциона в течение одного часа с момента завершения приема предложений о цене договора для подведения итогов Аукциона.</w:t>
      </w:r>
    </w:p>
    <w:p w:rsidR="006D3C70" w:rsidRDefault="000643FA">
      <w:pPr>
        <w:spacing w:before="120"/>
        <w:ind w:firstLine="567"/>
        <w:jc w:val="both"/>
        <w:rPr>
          <w:sz w:val="24"/>
          <w:szCs w:val="24"/>
        </w:rPr>
      </w:pPr>
      <w:bookmarkStart w:id="24" w:name="sub_1129"/>
      <w:bookmarkEnd w:id="23"/>
      <w:r>
        <w:rPr>
          <w:sz w:val="24"/>
          <w:szCs w:val="24"/>
        </w:rPr>
        <w:t>7.9. Не позднее следующего дня после направления оператором электронной площадки электронного журнала организатор Аукциона оформляет и подписывает протокол подведения итогов Аукциона, в котором указываются:</w:t>
      </w:r>
    </w:p>
    <w:p w:rsidR="006D3C70" w:rsidRDefault="000643FA">
      <w:pPr>
        <w:ind w:firstLine="567"/>
        <w:jc w:val="both"/>
        <w:rPr>
          <w:sz w:val="24"/>
          <w:szCs w:val="24"/>
        </w:rPr>
      </w:pPr>
      <w:bookmarkStart w:id="25" w:name="sub_11291"/>
      <w:bookmarkEnd w:id="24"/>
      <w:r>
        <w:rPr>
          <w:sz w:val="24"/>
          <w:szCs w:val="24"/>
        </w:rPr>
        <w:t>1) дата и время проведения Аукциона;</w:t>
      </w:r>
    </w:p>
    <w:p w:rsidR="006D3C70" w:rsidRDefault="000643FA">
      <w:pPr>
        <w:ind w:firstLine="567"/>
        <w:jc w:val="both"/>
        <w:rPr>
          <w:sz w:val="24"/>
          <w:szCs w:val="24"/>
        </w:rPr>
      </w:pPr>
      <w:bookmarkStart w:id="26" w:name="sub_11292"/>
      <w:bookmarkEnd w:id="25"/>
      <w:r>
        <w:rPr>
          <w:sz w:val="24"/>
          <w:szCs w:val="24"/>
        </w:rPr>
        <w:t>2) полные наименования (для юридических лиц), фамилии, имена, отчества (при наличии) (для физических лиц) участников Аукциона;</w:t>
      </w:r>
    </w:p>
    <w:p w:rsidR="006D3C70" w:rsidRDefault="000643FA">
      <w:pPr>
        <w:ind w:firstLine="567"/>
        <w:jc w:val="both"/>
        <w:rPr>
          <w:sz w:val="24"/>
          <w:szCs w:val="24"/>
        </w:rPr>
      </w:pPr>
      <w:bookmarkStart w:id="27" w:name="sub_11293"/>
      <w:bookmarkEnd w:id="26"/>
      <w:r>
        <w:rPr>
          <w:sz w:val="24"/>
          <w:szCs w:val="24"/>
        </w:rPr>
        <w:t>3) начальная (минимальная) цена договора (цена лота), последнее и предпоследнее предложения о цене договора;</w:t>
      </w:r>
    </w:p>
    <w:p w:rsidR="006D3C70" w:rsidRDefault="000643FA">
      <w:pPr>
        <w:ind w:firstLine="567"/>
        <w:jc w:val="both"/>
        <w:rPr>
          <w:sz w:val="24"/>
          <w:szCs w:val="24"/>
        </w:rPr>
      </w:pPr>
      <w:bookmarkStart w:id="28" w:name="sub_11294"/>
      <w:bookmarkEnd w:id="27"/>
      <w:r>
        <w:rPr>
          <w:sz w:val="24"/>
          <w:szCs w:val="24"/>
        </w:rPr>
        <w:t>4) полные наименования (для юридического лица), фамилии, имена, отчества (при наличии) (для физических лиц) победителя Аукциона и участника Аукциона, который сделал предпоследнее предложение о цене договора.</w:t>
      </w:r>
    </w:p>
    <w:p w:rsidR="006D3C70" w:rsidRDefault="000643FA">
      <w:pPr>
        <w:ind w:firstLine="567"/>
        <w:jc w:val="both"/>
        <w:rPr>
          <w:sz w:val="24"/>
          <w:szCs w:val="24"/>
        </w:rPr>
      </w:pPr>
      <w:bookmarkStart w:id="29" w:name="sub_1130"/>
      <w:bookmarkEnd w:id="28"/>
      <w:r>
        <w:rPr>
          <w:sz w:val="24"/>
          <w:szCs w:val="24"/>
        </w:rPr>
        <w:t xml:space="preserve">7.10. Протокол подведения итогов Аукциона размещается на электронной площадке организатором Аукциона не позднее дня, следующего за днем подписания указанного протокола. В течение одного часа с момента размещения протокола подведения итогов на электронной площадке указанный протокол размещается оператором электронной площадки на </w:t>
      </w:r>
      <w:hyperlink r:id="rId24" w:history="1">
        <w:r>
          <w:rPr>
            <w:rStyle w:val="aff4"/>
            <w:color w:val="auto"/>
            <w:sz w:val="24"/>
            <w:szCs w:val="24"/>
          </w:rPr>
          <w:t>официальном сайте</w:t>
        </w:r>
      </w:hyperlink>
      <w:r>
        <w:rPr>
          <w:rStyle w:val="aff4"/>
          <w:color w:val="auto"/>
          <w:sz w:val="24"/>
          <w:szCs w:val="24"/>
        </w:rPr>
        <w:t xml:space="preserve"> торгов</w:t>
      </w:r>
      <w:r>
        <w:rPr>
          <w:color w:val="auto"/>
          <w:sz w:val="24"/>
          <w:szCs w:val="24"/>
        </w:rPr>
        <w:t>.</w:t>
      </w:r>
    </w:p>
    <w:p w:rsidR="006D3C70" w:rsidRDefault="000643FA">
      <w:pPr>
        <w:ind w:firstLine="567"/>
        <w:jc w:val="both"/>
        <w:rPr>
          <w:sz w:val="24"/>
          <w:szCs w:val="24"/>
        </w:rPr>
      </w:pPr>
      <w:bookmarkStart w:id="30" w:name="sub_1131"/>
      <w:bookmarkEnd w:id="29"/>
      <w:r>
        <w:rPr>
          <w:sz w:val="24"/>
          <w:szCs w:val="24"/>
        </w:rPr>
        <w:t>7.11. Участникам Аукциона, за исключением победителя Аукциона и участника Аукциона, сделавшего предпоследнее предложение о цене договора, задаток возвращается в течение пяти рабочих дней с даты размещения протокола проведения итогов Аукциона на официальном сайте.</w:t>
      </w:r>
    </w:p>
    <w:bookmarkEnd w:id="30"/>
    <w:p w:rsidR="006D3C70" w:rsidRDefault="000643FA">
      <w:pPr>
        <w:ind w:firstLine="567"/>
        <w:jc w:val="both"/>
        <w:rPr>
          <w:sz w:val="24"/>
          <w:szCs w:val="24"/>
        </w:rPr>
      </w:pPr>
      <w:r>
        <w:rPr>
          <w:sz w:val="24"/>
          <w:szCs w:val="24"/>
        </w:rPr>
        <w:t>Задаток, внесенный участником Аукциона, который сделал предпоследнее предложение о цене договора, возвращается такому участнику Аукциона в течение пяти рабочих дней с даты подписания договора с победителем Аукциона.</w:t>
      </w:r>
    </w:p>
    <w:p w:rsidR="006D3C70" w:rsidRDefault="000643FA">
      <w:pPr>
        <w:ind w:firstLine="567"/>
        <w:jc w:val="both"/>
        <w:rPr>
          <w:sz w:val="24"/>
          <w:szCs w:val="24"/>
        </w:rPr>
      </w:pPr>
      <w:bookmarkStart w:id="31" w:name="sub_1132"/>
      <w:r>
        <w:rPr>
          <w:sz w:val="24"/>
          <w:szCs w:val="24"/>
        </w:rPr>
        <w:t>7.12. Организатор Аукциона направляет победителю Аукциона уведомление о принятом аукционной комиссией решении не позднее дня, следующего после дня подписания указанного протокола.</w:t>
      </w:r>
    </w:p>
    <w:p w:rsidR="006D3C70" w:rsidRDefault="000643FA">
      <w:pPr>
        <w:ind w:firstLine="567"/>
        <w:jc w:val="both"/>
        <w:rPr>
          <w:sz w:val="24"/>
          <w:szCs w:val="24"/>
        </w:rPr>
      </w:pPr>
      <w:bookmarkStart w:id="32" w:name="sub_1133"/>
      <w:bookmarkEnd w:id="31"/>
      <w:r>
        <w:rPr>
          <w:sz w:val="24"/>
          <w:szCs w:val="24"/>
        </w:rPr>
        <w:t>7.13. Если в течение 60 минут от начала проведения Аукциона участники Аукциона не подали ни одного предложения о цене договора (цене лота), предусматривающего более высокую цену договора, чем начальная (минимальная) цена договора (цена лота), Аукцион признается несостоявшимся, в связи с чем в день проведения Аукциона организатор Аукциона составляет протокол о признании Аукциона несостоявшимся.</w:t>
      </w:r>
    </w:p>
    <w:bookmarkEnd w:id="32"/>
    <w:p w:rsidR="006D3C70" w:rsidRDefault="000643FA">
      <w:pPr>
        <w:ind w:firstLine="567"/>
        <w:jc w:val="both"/>
        <w:rPr>
          <w:color w:val="auto"/>
          <w:sz w:val="24"/>
          <w:szCs w:val="24"/>
        </w:rPr>
      </w:pPr>
      <w:r>
        <w:rPr>
          <w:sz w:val="24"/>
          <w:szCs w:val="24"/>
        </w:rPr>
        <w:t xml:space="preserve">Указанный протокол в день его подписания размещается организатором Аукциона на электронной площадке. В течение одного часа с момента размещения протокола о признании Аукциона несостоявшимся на электронной площадке указанный протокол размещается оператором электронной площадки </w:t>
      </w:r>
      <w:r>
        <w:rPr>
          <w:color w:val="auto"/>
          <w:sz w:val="24"/>
          <w:szCs w:val="24"/>
        </w:rPr>
        <w:t xml:space="preserve">на </w:t>
      </w:r>
      <w:hyperlink r:id="rId25" w:history="1">
        <w:r>
          <w:rPr>
            <w:rStyle w:val="a4"/>
            <w:color w:val="auto"/>
            <w:sz w:val="24"/>
            <w:szCs w:val="24"/>
            <w:u w:val="none"/>
          </w:rPr>
          <w:t>официальном сайте</w:t>
        </w:r>
      </w:hyperlink>
      <w:r>
        <w:rPr>
          <w:rStyle w:val="aff4"/>
          <w:color w:val="auto"/>
          <w:sz w:val="24"/>
          <w:szCs w:val="24"/>
        </w:rPr>
        <w:t xml:space="preserve"> торгов</w:t>
      </w:r>
      <w:r>
        <w:rPr>
          <w:color w:val="auto"/>
          <w:sz w:val="24"/>
          <w:szCs w:val="24"/>
        </w:rPr>
        <w:t>. В случае, если аукционной документацией не предусмотрено два и более лота, решение о признании Аукциона несостоявшимся принимается в отношении каждого лота отдельно.</w:t>
      </w:r>
    </w:p>
    <w:p w:rsidR="006D3C70" w:rsidRDefault="000643FA">
      <w:pPr>
        <w:ind w:firstLine="567"/>
        <w:jc w:val="both"/>
        <w:rPr>
          <w:color w:val="auto"/>
          <w:sz w:val="24"/>
          <w:szCs w:val="24"/>
        </w:rPr>
      </w:pPr>
      <w:bookmarkStart w:id="33" w:name="sub_1134"/>
      <w:r>
        <w:rPr>
          <w:color w:val="auto"/>
          <w:sz w:val="24"/>
          <w:szCs w:val="24"/>
        </w:rPr>
        <w:t>7.14. В случае, если победитель Аукциона уклонился от заключения договора, заключение договора осуществляется с участником Аукциона, сделавшим предпоследнее предложение о цене договора.</w:t>
      </w:r>
    </w:p>
    <w:p w:rsidR="006D3C70" w:rsidRDefault="000643FA">
      <w:pPr>
        <w:ind w:firstLine="567"/>
        <w:jc w:val="both"/>
        <w:rPr>
          <w:color w:val="auto"/>
          <w:sz w:val="24"/>
          <w:szCs w:val="24"/>
        </w:rPr>
      </w:pPr>
      <w:bookmarkStart w:id="34" w:name="sub_1135"/>
      <w:bookmarkEnd w:id="33"/>
      <w:r>
        <w:rPr>
          <w:color w:val="auto"/>
          <w:sz w:val="24"/>
          <w:szCs w:val="24"/>
        </w:rPr>
        <w:t xml:space="preserve">7.15. Протоколы, составленные в ходе проведения Аукциона, заявки на участие в Аукционе, аукционная документация, изменения, внесенные в аукционную документацию, и разъяснения аукционной документации хранятся оператором электронной площадки не менее десяти лет, если иное не установлено </w:t>
      </w:r>
      <w:hyperlink r:id="rId26" w:history="1">
        <w:r>
          <w:rPr>
            <w:rStyle w:val="aff4"/>
            <w:color w:val="auto"/>
            <w:sz w:val="24"/>
            <w:szCs w:val="24"/>
          </w:rPr>
          <w:t>законодательством</w:t>
        </w:r>
      </w:hyperlink>
      <w:r>
        <w:rPr>
          <w:color w:val="auto"/>
          <w:sz w:val="24"/>
          <w:szCs w:val="24"/>
        </w:rPr>
        <w:t xml:space="preserve"> об архивном деле в Российской Федерации.</w:t>
      </w:r>
      <w:bookmarkEnd w:id="34"/>
    </w:p>
    <w:p w:rsidR="006D3C70" w:rsidRDefault="000643FA">
      <w:pPr>
        <w:autoSpaceDE w:val="0"/>
        <w:autoSpaceDN w:val="0"/>
        <w:adjustRightInd w:val="0"/>
        <w:spacing w:before="120" w:after="120"/>
        <w:jc w:val="center"/>
        <w:rPr>
          <w:b/>
          <w:bCs/>
          <w:sz w:val="24"/>
          <w:szCs w:val="24"/>
        </w:rPr>
      </w:pPr>
      <w:r>
        <w:rPr>
          <w:b/>
          <w:bCs/>
          <w:sz w:val="24"/>
          <w:szCs w:val="24"/>
        </w:rPr>
        <w:t>8. Признание аукциона несостоявшимся</w:t>
      </w:r>
    </w:p>
    <w:p w:rsidR="006D3C70" w:rsidRDefault="000643FA">
      <w:pPr>
        <w:autoSpaceDE w:val="0"/>
        <w:autoSpaceDN w:val="0"/>
        <w:adjustRightInd w:val="0"/>
        <w:ind w:firstLine="567"/>
        <w:jc w:val="both"/>
        <w:rPr>
          <w:sz w:val="24"/>
          <w:szCs w:val="24"/>
        </w:rPr>
      </w:pPr>
      <w:r>
        <w:rPr>
          <w:sz w:val="24"/>
          <w:szCs w:val="24"/>
        </w:rPr>
        <w:t xml:space="preserve">8.1. </w:t>
      </w:r>
      <w:r>
        <w:rPr>
          <w:sz w:val="24"/>
          <w:szCs w:val="24"/>
          <w:u w:val="single"/>
        </w:rPr>
        <w:t>Аукцион признается несостоявшимся в случаях, если</w:t>
      </w:r>
      <w:r>
        <w:rPr>
          <w:sz w:val="24"/>
          <w:szCs w:val="24"/>
        </w:rPr>
        <w:t>:</w:t>
      </w:r>
    </w:p>
    <w:p w:rsidR="006D3C70" w:rsidRDefault="000643FA">
      <w:pPr>
        <w:autoSpaceDE w:val="0"/>
        <w:autoSpaceDN w:val="0"/>
        <w:adjustRightInd w:val="0"/>
        <w:ind w:firstLine="567"/>
        <w:jc w:val="both"/>
        <w:rPr>
          <w:sz w:val="24"/>
          <w:szCs w:val="24"/>
        </w:rPr>
      </w:pPr>
      <w:r>
        <w:rPr>
          <w:sz w:val="24"/>
          <w:szCs w:val="24"/>
        </w:rPr>
        <w:t>8.1.1. Только один Заявитель признан Участником;</w:t>
      </w:r>
    </w:p>
    <w:p w:rsidR="006D3C70" w:rsidRDefault="000643FA">
      <w:pPr>
        <w:autoSpaceDE w:val="0"/>
        <w:autoSpaceDN w:val="0"/>
        <w:adjustRightInd w:val="0"/>
        <w:ind w:firstLine="567"/>
        <w:jc w:val="both"/>
        <w:rPr>
          <w:sz w:val="24"/>
          <w:szCs w:val="24"/>
        </w:rPr>
      </w:pPr>
      <w:r>
        <w:rPr>
          <w:sz w:val="24"/>
          <w:szCs w:val="24"/>
        </w:rPr>
        <w:t>8.1.2. На участие в аукционе в электронной форме была подана только одна Заявка;</w:t>
      </w:r>
    </w:p>
    <w:p w:rsidR="006D3C70" w:rsidRDefault="000643FA">
      <w:pPr>
        <w:autoSpaceDE w:val="0"/>
        <w:autoSpaceDN w:val="0"/>
        <w:adjustRightInd w:val="0"/>
        <w:ind w:firstLine="567"/>
        <w:jc w:val="both"/>
        <w:rPr>
          <w:sz w:val="24"/>
          <w:szCs w:val="24"/>
        </w:rPr>
      </w:pPr>
      <w:r>
        <w:rPr>
          <w:sz w:val="24"/>
          <w:szCs w:val="24"/>
        </w:rPr>
        <w:t>8.1.3. На участие в аукционе в электронной форме не было подано ни одной Заявки;</w:t>
      </w:r>
    </w:p>
    <w:p w:rsidR="006D3C70" w:rsidRDefault="000643FA">
      <w:pPr>
        <w:autoSpaceDE w:val="0"/>
        <w:autoSpaceDN w:val="0"/>
        <w:adjustRightInd w:val="0"/>
        <w:ind w:firstLine="567"/>
        <w:jc w:val="both"/>
        <w:rPr>
          <w:sz w:val="24"/>
          <w:szCs w:val="24"/>
        </w:rPr>
      </w:pPr>
      <w:r>
        <w:rPr>
          <w:sz w:val="24"/>
          <w:szCs w:val="24"/>
        </w:rPr>
        <w:t>8.1.4. Ни один из Заявителей не допущен к участию в аукционе в электронной форме;</w:t>
      </w:r>
    </w:p>
    <w:p w:rsidR="006D3C70" w:rsidRDefault="000643FA">
      <w:pPr>
        <w:autoSpaceDE w:val="0"/>
        <w:autoSpaceDN w:val="0"/>
        <w:adjustRightInd w:val="0"/>
        <w:ind w:firstLine="567"/>
        <w:jc w:val="both"/>
        <w:rPr>
          <w:sz w:val="24"/>
          <w:szCs w:val="24"/>
        </w:rPr>
      </w:pPr>
      <w:r>
        <w:rPr>
          <w:sz w:val="24"/>
          <w:szCs w:val="24"/>
        </w:rPr>
        <w:t>8.1.5. В случае если в течение 60 минут после начала проведения аукциона в электронной форме не поступило ни одного предложения о цене договора безвозмездного пользования (цене лота), предусматривающего более высокую цену договора, чем начальная (минимальная) цена договора (цена лота).</w:t>
      </w:r>
    </w:p>
    <w:p w:rsidR="006D3C70" w:rsidRDefault="000643FA">
      <w:pPr>
        <w:autoSpaceDE w:val="0"/>
        <w:autoSpaceDN w:val="0"/>
        <w:adjustRightInd w:val="0"/>
        <w:ind w:firstLine="567"/>
        <w:jc w:val="both"/>
        <w:rPr>
          <w:sz w:val="24"/>
          <w:szCs w:val="24"/>
        </w:rPr>
      </w:pPr>
      <w:r>
        <w:rPr>
          <w:sz w:val="24"/>
          <w:szCs w:val="24"/>
        </w:rPr>
        <w:t>8.2. В случае, если аукцион в электронной форме признан несостоявшимся по основаниям, указанным в пунктах 8.1.1.; 8.1.2., с единственным заявителем на участие в Аукционе, в случае, если его заявка соответствует требованиям и условиям, предусмотренным документацией об Аукционе, либо с единственным участником Аукциона организатор Аукциона обязан заключить договор на условиях и по цене, которые предусмотрены заявкой на участие в Аукционе и аукционной документацией, но по цене не менее начальной (минимальной) цены договора (лота), указанной в извещении о проведении Аукциона. При этом заключение договора для единственного заявителя на участие в Аукционе, единственного участника Аукциона, является обязательным.</w:t>
      </w:r>
    </w:p>
    <w:p w:rsidR="006D3C70" w:rsidRDefault="000643FA">
      <w:pPr>
        <w:autoSpaceDE w:val="0"/>
        <w:autoSpaceDN w:val="0"/>
        <w:adjustRightInd w:val="0"/>
        <w:ind w:firstLine="567"/>
        <w:jc w:val="both"/>
        <w:rPr>
          <w:sz w:val="24"/>
          <w:szCs w:val="24"/>
        </w:rPr>
      </w:pPr>
      <w:r>
        <w:rPr>
          <w:sz w:val="24"/>
          <w:szCs w:val="24"/>
        </w:rPr>
        <w:t>8.3. В случае если аукцион признан несостоявшимся по основаниям, не указанным в пунктах 8.1.3-8.1.5, организатор Аукциона вправе объявить о проведении нового аукциона в электронной форме в установленном порядке. В случае объявления о проведении нового аукциона организатор Аукциона вправе изменить условия аукциона в электронной форме.</w:t>
      </w:r>
    </w:p>
    <w:p w:rsidR="006D3C70" w:rsidRDefault="000643FA">
      <w:pPr>
        <w:autoSpaceDE w:val="0"/>
        <w:autoSpaceDN w:val="0"/>
        <w:adjustRightInd w:val="0"/>
        <w:ind w:firstLine="567"/>
        <w:jc w:val="both"/>
        <w:rPr>
          <w:sz w:val="24"/>
          <w:szCs w:val="24"/>
        </w:rPr>
      </w:pPr>
      <w:r>
        <w:rPr>
          <w:sz w:val="24"/>
          <w:szCs w:val="24"/>
        </w:rPr>
        <w:t>8.4. В случае если Документацией об аукционе в электронной форме предусмотрено два и более лота, решение о признании аукциона в электронной форме несостоявшимся принимается в отношении каждого лота отдельно.</w:t>
      </w:r>
    </w:p>
    <w:p w:rsidR="006D3C70" w:rsidRDefault="000643FA">
      <w:pPr>
        <w:pStyle w:val="Default"/>
        <w:spacing w:before="120" w:after="120"/>
        <w:ind w:firstLine="567"/>
        <w:jc w:val="center"/>
        <w:rPr>
          <w:b/>
        </w:rPr>
      </w:pPr>
      <w:r>
        <w:rPr>
          <w:b/>
          <w:bCs/>
        </w:rPr>
        <w:t>9.</w:t>
      </w:r>
      <w:r>
        <w:rPr>
          <w:bCs/>
        </w:rPr>
        <w:t xml:space="preserve"> </w:t>
      </w:r>
      <w:r>
        <w:rPr>
          <w:b/>
          <w:bCs/>
        </w:rPr>
        <w:t>Порядок разъяснения информации, размещенной</w:t>
      </w:r>
      <w:r>
        <w:t xml:space="preserve"> </w:t>
      </w:r>
      <w:r>
        <w:rPr>
          <w:b/>
        </w:rPr>
        <w:t>на электронной торговой площадке «РТС-тендер»</w:t>
      </w:r>
    </w:p>
    <w:p w:rsidR="006D3C70" w:rsidRDefault="000643FA">
      <w:pPr>
        <w:autoSpaceDE w:val="0"/>
        <w:autoSpaceDN w:val="0"/>
        <w:adjustRightInd w:val="0"/>
        <w:ind w:firstLine="567"/>
        <w:jc w:val="both"/>
        <w:rPr>
          <w:sz w:val="24"/>
          <w:szCs w:val="24"/>
        </w:rPr>
      </w:pPr>
      <w:r>
        <w:rPr>
          <w:sz w:val="24"/>
          <w:szCs w:val="24"/>
        </w:rPr>
        <w:t xml:space="preserve">9.1. Любое заинтересованное лицо вправе направить на адрес электронной площадки </w:t>
      </w:r>
      <w:hyperlink r:id="rId27" w:history="1">
        <w:r>
          <w:rPr>
            <w:rStyle w:val="a4"/>
            <w:sz w:val="24"/>
            <w:szCs w:val="24"/>
            <w:lang w:val="en-US"/>
          </w:rPr>
          <w:t>www</w:t>
        </w:r>
        <w:r>
          <w:rPr>
            <w:rStyle w:val="a4"/>
            <w:sz w:val="24"/>
            <w:szCs w:val="24"/>
          </w:rPr>
          <w:t>.</w:t>
        </w:r>
        <w:proofErr w:type="spellStart"/>
        <w:r>
          <w:rPr>
            <w:rStyle w:val="a4"/>
            <w:sz w:val="24"/>
            <w:szCs w:val="24"/>
            <w:lang w:val="en-US"/>
          </w:rPr>
          <w:t>rts</w:t>
        </w:r>
        <w:proofErr w:type="spellEnd"/>
        <w:r>
          <w:rPr>
            <w:rStyle w:val="a4"/>
            <w:sz w:val="24"/>
            <w:szCs w:val="24"/>
          </w:rPr>
          <w:t>-</w:t>
        </w:r>
        <w:r>
          <w:rPr>
            <w:rStyle w:val="a4"/>
            <w:sz w:val="24"/>
            <w:szCs w:val="24"/>
            <w:lang w:val="en-US"/>
          </w:rPr>
          <w:t>tender</w:t>
        </w:r>
        <w:r>
          <w:rPr>
            <w:rStyle w:val="a4"/>
            <w:sz w:val="24"/>
            <w:szCs w:val="24"/>
          </w:rPr>
          <w:t>.</w:t>
        </w:r>
        <w:proofErr w:type="spellStart"/>
        <w:r>
          <w:rPr>
            <w:rStyle w:val="a4"/>
            <w:sz w:val="24"/>
            <w:szCs w:val="24"/>
            <w:lang w:val="en-US"/>
          </w:rPr>
          <w:t>ru</w:t>
        </w:r>
        <w:proofErr w:type="spellEnd"/>
      </w:hyperlink>
      <w:r>
        <w:rPr>
          <w:sz w:val="24"/>
          <w:szCs w:val="24"/>
        </w:rPr>
        <w:t xml:space="preserve"> в случае если лицо зарегистрировано на электронной площадке, с использованием программно-аппаратных средств электронной площадки не более чем три запроса о разъяснении положений аукционной документации. </w:t>
      </w:r>
    </w:p>
    <w:p w:rsidR="006D3C70" w:rsidRDefault="000643FA">
      <w:pPr>
        <w:autoSpaceDE w:val="0"/>
        <w:autoSpaceDN w:val="0"/>
        <w:adjustRightInd w:val="0"/>
        <w:ind w:firstLine="567"/>
        <w:jc w:val="both"/>
        <w:rPr>
          <w:sz w:val="24"/>
          <w:szCs w:val="24"/>
        </w:rPr>
      </w:pPr>
      <w:r>
        <w:rPr>
          <w:sz w:val="24"/>
          <w:szCs w:val="24"/>
        </w:rPr>
        <w:t xml:space="preserve">9.2.Не позднее одного часа с момента поступления такого запроса оператор электронной площадки направляет его с использованием электронной площадки организатору аукциона. </w:t>
      </w:r>
    </w:p>
    <w:p w:rsidR="006D3C70" w:rsidRDefault="000643FA">
      <w:pPr>
        <w:autoSpaceDE w:val="0"/>
        <w:autoSpaceDN w:val="0"/>
        <w:adjustRightInd w:val="0"/>
        <w:ind w:firstLine="567"/>
        <w:jc w:val="both"/>
      </w:pPr>
      <w:r>
        <w:rPr>
          <w:sz w:val="24"/>
          <w:szCs w:val="24"/>
        </w:rPr>
        <w:t>9.3.В течение двух рабочих дней с даты поступления указанного запроса, если указанный запрос поступил к нему не позднее чем за 3 рабочих дня до даты окончания срока подачи заявок на участие в аукционе, организатор аукциона формирует с использованием официального сайта, подписывает усиленной квалифицированной подписью лица, уполномоченного действовать от имени организатора аукциона и размещает на официальном сайте разъяснение с указанием предмета запроса, но без указания заинтересованного лица, от которого поступил запрос. Не позднее одного часа с момента размещения разъяснения положений аукционной документации на официальном сайте оператор электронной площадки размещает указанное разъяснение на электронной площадке. Разъяснение положений аукционной документации не должно изменять ее суть.</w:t>
      </w:r>
      <w:r>
        <w:t xml:space="preserve"> </w:t>
      </w:r>
    </w:p>
    <w:p w:rsidR="006D3C70" w:rsidRDefault="000643FA">
      <w:pPr>
        <w:autoSpaceDE w:val="0"/>
        <w:autoSpaceDN w:val="0"/>
        <w:adjustRightInd w:val="0"/>
        <w:spacing w:before="120" w:after="120"/>
        <w:ind w:firstLine="567"/>
        <w:jc w:val="center"/>
        <w:rPr>
          <w:b/>
          <w:sz w:val="24"/>
          <w:szCs w:val="24"/>
        </w:rPr>
      </w:pPr>
      <w:r>
        <w:rPr>
          <w:b/>
          <w:sz w:val="24"/>
          <w:szCs w:val="24"/>
        </w:rPr>
        <w:t>10.Дата, время, график проведения осмотра имущества, права на которое передаются по договору</w:t>
      </w:r>
    </w:p>
    <w:p w:rsidR="006D3C70" w:rsidRDefault="000643FA">
      <w:pPr>
        <w:autoSpaceDE w:val="0"/>
        <w:autoSpaceDN w:val="0"/>
        <w:adjustRightInd w:val="0"/>
        <w:ind w:firstLine="567"/>
        <w:jc w:val="both"/>
        <w:rPr>
          <w:sz w:val="24"/>
          <w:szCs w:val="24"/>
        </w:rPr>
      </w:pPr>
      <w:r>
        <w:rPr>
          <w:sz w:val="24"/>
          <w:szCs w:val="24"/>
        </w:rPr>
        <w:t>10.1.Проведение осмотров муниципального имущества, являющегося предметом аукциона имеет целью дать заинтересованным лицам и претендентам визуальное представление о его техническом состоянии имущественных объектов. По результатам осмотров претенденты и заинтересованные лица должны получают возможность принятия решения о подаче заявки на участие в аукционе или об отзыве поданной заявки.</w:t>
      </w:r>
    </w:p>
    <w:p w:rsidR="006D3C70" w:rsidRDefault="000643FA">
      <w:pPr>
        <w:autoSpaceDE w:val="0"/>
        <w:autoSpaceDN w:val="0"/>
        <w:adjustRightInd w:val="0"/>
        <w:ind w:firstLine="567"/>
        <w:jc w:val="both"/>
        <w:rPr>
          <w:sz w:val="24"/>
          <w:szCs w:val="24"/>
        </w:rPr>
      </w:pPr>
      <w:r>
        <w:rPr>
          <w:sz w:val="24"/>
          <w:szCs w:val="24"/>
        </w:rPr>
        <w:t>10.2.Осмотры муниципального имущества, являющегося предметом аукциона проводятся в соответствии с графиком, указанным в разделе 9.Информационной карты (приложение №1 к настоящей документации).</w:t>
      </w:r>
    </w:p>
    <w:p w:rsidR="006D3C70" w:rsidRDefault="000643FA">
      <w:pPr>
        <w:autoSpaceDE w:val="0"/>
        <w:autoSpaceDN w:val="0"/>
        <w:adjustRightInd w:val="0"/>
        <w:ind w:firstLine="567"/>
        <w:jc w:val="both"/>
        <w:rPr>
          <w:sz w:val="24"/>
          <w:szCs w:val="24"/>
        </w:rPr>
      </w:pPr>
      <w:r>
        <w:rPr>
          <w:sz w:val="24"/>
          <w:szCs w:val="24"/>
        </w:rPr>
        <w:t>10.3.Осмотр начинается в указанное в графике время в назначенном месте начала осмотра</w:t>
      </w:r>
      <w:r>
        <w:rPr>
          <w:sz w:val="24"/>
          <w:szCs w:val="24"/>
          <w:lang w:eastAsia="en-US"/>
        </w:rPr>
        <w:t xml:space="preserve"> по предварительному согласованию с Организатором аукциона</w:t>
      </w:r>
      <w:r>
        <w:rPr>
          <w:sz w:val="24"/>
          <w:szCs w:val="24"/>
        </w:rPr>
        <w:t xml:space="preserve">. Представители заинтересованных лиц, явившиеся для участия в осмотре, ответственному </w:t>
      </w:r>
      <w:proofErr w:type="gramStart"/>
      <w:r>
        <w:rPr>
          <w:sz w:val="24"/>
          <w:szCs w:val="24"/>
        </w:rPr>
        <w:t>лицу  от</w:t>
      </w:r>
      <w:proofErr w:type="gramEnd"/>
      <w:r>
        <w:rPr>
          <w:sz w:val="24"/>
          <w:szCs w:val="24"/>
        </w:rPr>
        <w:t xml:space="preserve"> Организатора аукциона  о свои фамилию, имя, отчество, должность, наименование организации или индивидуального предпринимателя, чьи интересы они представляют. Данные сведения осмотра вносятся в протокол осмотра. </w:t>
      </w:r>
    </w:p>
    <w:p w:rsidR="006D3C70" w:rsidRDefault="000643FA">
      <w:pPr>
        <w:autoSpaceDE w:val="0"/>
        <w:autoSpaceDN w:val="0"/>
        <w:adjustRightInd w:val="0"/>
        <w:ind w:firstLine="567"/>
        <w:jc w:val="both"/>
        <w:rPr>
          <w:sz w:val="24"/>
          <w:szCs w:val="24"/>
        </w:rPr>
      </w:pPr>
      <w:r>
        <w:rPr>
          <w:sz w:val="24"/>
          <w:szCs w:val="24"/>
        </w:rPr>
        <w:t>10.4.Проведение осмотров осуществляется не реже, чем через каждые пять рабочих дней, с даты размещения извещения о проведении аукциона на официальном сайте торгов, но не позднее, чем за два рабочих дня до даты окончания срока подачи заявок на участие в аукционе.</w:t>
      </w:r>
    </w:p>
    <w:p w:rsidR="006D3C70" w:rsidRDefault="000643FA">
      <w:pPr>
        <w:pStyle w:val="ConsPlusNormal"/>
        <w:widowControl/>
        <w:spacing w:before="120" w:after="120"/>
        <w:ind w:firstLine="567"/>
        <w:jc w:val="center"/>
        <w:rPr>
          <w:rFonts w:ascii="Times New Roman" w:hAnsi="Times New Roman" w:cs="Times New Roman"/>
          <w:b/>
          <w:sz w:val="24"/>
          <w:szCs w:val="24"/>
        </w:rPr>
      </w:pPr>
      <w:r>
        <w:rPr>
          <w:rFonts w:ascii="Times New Roman" w:hAnsi="Times New Roman" w:cs="Times New Roman"/>
          <w:b/>
          <w:sz w:val="24"/>
          <w:szCs w:val="24"/>
        </w:rPr>
        <w:t>11. Проект договора аренды, срок заключения договора аренды</w:t>
      </w:r>
    </w:p>
    <w:p w:rsidR="006D3C70" w:rsidRDefault="000643FA">
      <w:pPr>
        <w:autoSpaceDE w:val="0"/>
        <w:autoSpaceDN w:val="0"/>
        <w:adjustRightInd w:val="0"/>
        <w:ind w:firstLine="567"/>
        <w:jc w:val="both"/>
        <w:rPr>
          <w:sz w:val="24"/>
          <w:szCs w:val="24"/>
        </w:rPr>
      </w:pPr>
      <w:r>
        <w:rPr>
          <w:sz w:val="24"/>
          <w:szCs w:val="24"/>
        </w:rPr>
        <w:t>11.1. К настоящей документации об аукционе прилагается проект договора (Приложение № 3), который является неотъемлемой частью документации об аукционе.</w:t>
      </w:r>
    </w:p>
    <w:p w:rsidR="006D3C70" w:rsidRDefault="000643FA">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11.2. Договор аренды муниципального имущества подписывается не ранее, чем через десять дней со дня размещения информации о результатах аукциона на официальном сайте торгов, но не позднее двадцати дней со дня размещения итогов аукциона.</w:t>
      </w:r>
    </w:p>
    <w:p w:rsidR="006D3C70" w:rsidRDefault="000643FA">
      <w:pPr>
        <w:pStyle w:val="ConsPlusNormal"/>
        <w:widowControl/>
        <w:spacing w:before="120" w:after="120"/>
        <w:ind w:firstLine="0"/>
        <w:jc w:val="center"/>
        <w:rPr>
          <w:rFonts w:ascii="Times New Roman" w:hAnsi="Times New Roman" w:cs="Times New Roman"/>
          <w:b/>
          <w:sz w:val="24"/>
          <w:szCs w:val="24"/>
        </w:rPr>
      </w:pPr>
      <w:r>
        <w:rPr>
          <w:rFonts w:ascii="Times New Roman" w:hAnsi="Times New Roman" w:cs="Times New Roman"/>
          <w:b/>
          <w:sz w:val="24"/>
          <w:szCs w:val="24"/>
        </w:rPr>
        <w:t>12. Внесение изменений в документацию об аукционе</w:t>
      </w:r>
    </w:p>
    <w:p w:rsidR="006D3C70" w:rsidRDefault="000643FA">
      <w:pPr>
        <w:ind w:firstLine="567"/>
        <w:jc w:val="both"/>
        <w:rPr>
          <w:sz w:val="24"/>
          <w:szCs w:val="24"/>
        </w:rPr>
      </w:pPr>
      <w:r>
        <w:rPr>
          <w:sz w:val="24"/>
          <w:szCs w:val="24"/>
        </w:rPr>
        <w:t>12.1. Организатор аукциона по собственной инициативе или в соответствии с запросом заинтересованного лица вправе внести изменения в документацию об аукционе не позднее чем за пять дней до даты окончания подачи заявок на участие в аукционе. Изменение предмета аукциона не допускается. В течение одного дня с даты принятия указанного решения такие изменения подписываются усиленной квалифицированной подписью лица, уполномоченного действовать от имени организатора аукциона и размещаются организатором аукциона в порядке, установленном для размещения на официальном сайте извещения о проведении аукциона. В течение одного часа с момента размещения изменений в документацию об аукционе на официальном сайте, оператор электронной площадки размещает соответствующие изменения в документацию об аукционе на электронной площадке. При этом срок подачи заявок на участие в аукционе должен быть продлен таким образом, чтобы с даты размещения на официальном сайте торгов изменений, внесенных в документацию об аукционе, до даты окончания срока подачи заявок на участие в аукционе он составлял не менее двадцати дней.</w:t>
      </w:r>
    </w:p>
    <w:p w:rsidR="006D3C70" w:rsidRDefault="000643FA">
      <w:pPr>
        <w:ind w:firstLine="567"/>
        <w:jc w:val="both"/>
        <w:rPr>
          <w:sz w:val="24"/>
          <w:szCs w:val="24"/>
        </w:rPr>
      </w:pPr>
      <w:r>
        <w:rPr>
          <w:sz w:val="24"/>
          <w:szCs w:val="24"/>
        </w:rPr>
        <w:t>12.2.Организатор аукциона вправе отказаться от проведения аукциона не позднее, чем за пять дней до даты окончания срока подачи заявок путем размещения на электронной торговой площадке соответствующего извещения в течение одного дня со дня принятия такого решения. Оператор обязан известить Заявителей, об отказе в проведении аукциона путем направления уведомления в их Личный кабинет, при этом внесенные Заявителями задатки на участие в аукционе возвращаются.</w:t>
      </w:r>
    </w:p>
    <w:p w:rsidR="006D3C70" w:rsidRDefault="000643FA">
      <w:pPr>
        <w:pStyle w:val="ConsPlusNormal"/>
        <w:widowControl/>
        <w:spacing w:before="120" w:after="120"/>
        <w:ind w:firstLine="567"/>
        <w:jc w:val="center"/>
        <w:rPr>
          <w:rFonts w:ascii="Times New Roman" w:hAnsi="Times New Roman" w:cs="Times New Roman"/>
          <w:b/>
          <w:bCs/>
          <w:sz w:val="24"/>
          <w:szCs w:val="24"/>
        </w:rPr>
      </w:pPr>
      <w:r>
        <w:rPr>
          <w:rFonts w:ascii="Times New Roman" w:hAnsi="Times New Roman" w:cs="Times New Roman"/>
          <w:b/>
          <w:bCs/>
          <w:sz w:val="24"/>
          <w:szCs w:val="24"/>
        </w:rPr>
        <w:t>13. Заключение договора по результатам аукциона</w:t>
      </w:r>
    </w:p>
    <w:p w:rsidR="006D3C70" w:rsidRDefault="000643FA">
      <w:pPr>
        <w:autoSpaceDE w:val="0"/>
        <w:autoSpaceDN w:val="0"/>
        <w:adjustRightInd w:val="0"/>
        <w:ind w:firstLine="539"/>
        <w:jc w:val="both"/>
        <w:rPr>
          <w:sz w:val="24"/>
          <w:szCs w:val="24"/>
        </w:rPr>
      </w:pPr>
      <w:r>
        <w:rPr>
          <w:sz w:val="24"/>
          <w:szCs w:val="24"/>
        </w:rPr>
        <w:t>13.1.</w:t>
      </w:r>
      <w:r>
        <w:rPr>
          <w:sz w:val="26"/>
          <w:szCs w:val="26"/>
        </w:rPr>
        <w:t xml:space="preserve"> </w:t>
      </w:r>
      <w:r>
        <w:rPr>
          <w:sz w:val="24"/>
          <w:szCs w:val="24"/>
        </w:rPr>
        <w:t xml:space="preserve">Срок, в течение которого должен быть заключен договор с победителем аукциона е составляет не менее 10 </w:t>
      </w:r>
      <w:proofErr w:type="gramStart"/>
      <w:r>
        <w:rPr>
          <w:sz w:val="24"/>
          <w:szCs w:val="24"/>
        </w:rPr>
        <w:t>дней  и</w:t>
      </w:r>
      <w:proofErr w:type="gramEnd"/>
      <w:r>
        <w:rPr>
          <w:sz w:val="24"/>
          <w:szCs w:val="24"/>
        </w:rPr>
        <w:t xml:space="preserve"> не более  20 дней с даты проведения аукциона.</w:t>
      </w:r>
    </w:p>
    <w:p w:rsidR="006D3C70" w:rsidRDefault="000643FA">
      <w:pPr>
        <w:autoSpaceDE w:val="0"/>
        <w:autoSpaceDN w:val="0"/>
        <w:adjustRightInd w:val="0"/>
        <w:ind w:firstLine="567"/>
        <w:jc w:val="both"/>
        <w:rPr>
          <w:sz w:val="24"/>
          <w:szCs w:val="24"/>
        </w:rPr>
      </w:pPr>
      <w:r>
        <w:rPr>
          <w:sz w:val="24"/>
          <w:szCs w:val="24"/>
        </w:rPr>
        <w:t xml:space="preserve">13.2. В случае если победитель аукциона признан уклонившимся от заключения договора, Организатор аукциона вправе заключить договор с участником аукциона, который сделал предпоследнее предложение о цене договора. </w:t>
      </w:r>
    </w:p>
    <w:p w:rsidR="006D3C70" w:rsidRDefault="000643FA">
      <w:pPr>
        <w:autoSpaceDE w:val="0"/>
        <w:autoSpaceDN w:val="0"/>
        <w:adjustRightInd w:val="0"/>
        <w:ind w:firstLine="567"/>
        <w:jc w:val="both"/>
        <w:rPr>
          <w:sz w:val="24"/>
          <w:szCs w:val="24"/>
        </w:rPr>
      </w:pPr>
      <w:r>
        <w:rPr>
          <w:sz w:val="24"/>
          <w:szCs w:val="24"/>
        </w:rPr>
        <w:t>13.3. Заключение договора с участником аукциона, который сделал предпоследнее предложение о цене договора, осуществляется в течение 10 дней с даты направления проекта договора такому участнику.</w:t>
      </w:r>
    </w:p>
    <w:p w:rsidR="006D3C70" w:rsidRDefault="000643FA">
      <w:pPr>
        <w:autoSpaceDE w:val="0"/>
        <w:autoSpaceDN w:val="0"/>
        <w:adjustRightInd w:val="0"/>
        <w:ind w:firstLine="567"/>
        <w:jc w:val="both"/>
        <w:outlineLvl w:val="1"/>
        <w:rPr>
          <w:sz w:val="24"/>
          <w:szCs w:val="24"/>
        </w:rPr>
      </w:pPr>
      <w:r>
        <w:rPr>
          <w:sz w:val="24"/>
          <w:szCs w:val="24"/>
        </w:rPr>
        <w:t xml:space="preserve">При этом заключение договора для участника аукциона, который сделал предпоследнее предложение о цене договора, является обязательным. </w:t>
      </w:r>
    </w:p>
    <w:p w:rsidR="006D3C70" w:rsidRDefault="000643FA">
      <w:pPr>
        <w:autoSpaceDE w:val="0"/>
        <w:autoSpaceDN w:val="0"/>
        <w:adjustRightInd w:val="0"/>
        <w:ind w:firstLine="567"/>
        <w:jc w:val="both"/>
        <w:rPr>
          <w:sz w:val="24"/>
          <w:szCs w:val="24"/>
        </w:rPr>
      </w:pPr>
      <w:r>
        <w:rPr>
          <w:sz w:val="24"/>
          <w:szCs w:val="24"/>
        </w:rPr>
        <w:t>13.4. В случае если договор не заключен с победителем аукциона или с участником аукциона, сделавшим предпоследнее предложение о цене договора, аукцион признается несостоявшимся.</w:t>
      </w:r>
    </w:p>
    <w:p w:rsidR="006D3C70" w:rsidRDefault="000643FA">
      <w:pPr>
        <w:autoSpaceDE w:val="0"/>
        <w:autoSpaceDN w:val="0"/>
        <w:adjustRightInd w:val="0"/>
        <w:ind w:firstLine="567"/>
        <w:jc w:val="both"/>
        <w:rPr>
          <w:sz w:val="24"/>
          <w:szCs w:val="24"/>
        </w:rPr>
      </w:pPr>
      <w:r>
        <w:rPr>
          <w:sz w:val="24"/>
          <w:szCs w:val="24"/>
        </w:rPr>
        <w:t>13.5. Организатор аукциона обязан отказаться от заключения договора с победителем аукциона либо с участником аукциона, который сделал предпоследнее предложение о цене договора и с которым заключается такой договор, в случае установления факта:</w:t>
      </w:r>
    </w:p>
    <w:p w:rsidR="006D3C70" w:rsidRDefault="000643FA">
      <w:pPr>
        <w:autoSpaceDE w:val="0"/>
        <w:autoSpaceDN w:val="0"/>
        <w:adjustRightInd w:val="0"/>
        <w:ind w:firstLine="567"/>
        <w:jc w:val="both"/>
        <w:rPr>
          <w:sz w:val="24"/>
          <w:szCs w:val="24"/>
        </w:rPr>
      </w:pPr>
      <w:r>
        <w:rPr>
          <w:sz w:val="24"/>
          <w:szCs w:val="24"/>
        </w:rPr>
        <w:t>1) проведения ликвидации такого участника аукциона - юридического лица или принятия арбитражным судом решения о признании такого участника аукциона - юридического лица, индивидуального предпринимателя банкротом и об открытии конкурсного производства;</w:t>
      </w:r>
    </w:p>
    <w:p w:rsidR="006D3C70" w:rsidRDefault="000643FA">
      <w:pPr>
        <w:autoSpaceDE w:val="0"/>
        <w:autoSpaceDN w:val="0"/>
        <w:adjustRightInd w:val="0"/>
        <w:ind w:firstLine="567"/>
        <w:jc w:val="both"/>
        <w:rPr>
          <w:sz w:val="24"/>
          <w:szCs w:val="24"/>
        </w:rPr>
      </w:pPr>
      <w:r>
        <w:rPr>
          <w:sz w:val="24"/>
          <w:szCs w:val="24"/>
        </w:rPr>
        <w:t>2) приостановления деятельности такого лица в порядке, предусмотренном Кодексом Российской Федерации об административных правонарушениях;</w:t>
      </w:r>
    </w:p>
    <w:p w:rsidR="006D3C70" w:rsidRDefault="000643FA">
      <w:pPr>
        <w:autoSpaceDE w:val="0"/>
        <w:autoSpaceDN w:val="0"/>
        <w:adjustRightInd w:val="0"/>
        <w:ind w:firstLine="567"/>
        <w:jc w:val="both"/>
        <w:rPr>
          <w:sz w:val="24"/>
          <w:szCs w:val="24"/>
        </w:rPr>
      </w:pPr>
      <w:r>
        <w:rPr>
          <w:sz w:val="24"/>
          <w:szCs w:val="24"/>
        </w:rPr>
        <w:t>3) предоставления таким лицом заведомо ложных сведений, содержащихся в документах, предусмотренных разделом 4 настоящей документации об аукционе.</w:t>
      </w:r>
    </w:p>
    <w:p w:rsidR="006D3C70" w:rsidRDefault="000643FA">
      <w:pPr>
        <w:autoSpaceDE w:val="0"/>
        <w:autoSpaceDN w:val="0"/>
        <w:adjustRightInd w:val="0"/>
        <w:ind w:firstLine="567"/>
        <w:jc w:val="both"/>
        <w:outlineLvl w:val="1"/>
        <w:rPr>
          <w:sz w:val="24"/>
          <w:szCs w:val="24"/>
        </w:rPr>
      </w:pPr>
      <w:r>
        <w:rPr>
          <w:sz w:val="24"/>
          <w:szCs w:val="24"/>
        </w:rPr>
        <w:t>13.6. При заключении и (или) исполнении договора его цена может быть увеличена по соглашению сторон в порядке, установленном договором.</w:t>
      </w:r>
    </w:p>
    <w:p w:rsidR="006D3C70" w:rsidRDefault="000643FA">
      <w:pPr>
        <w:pStyle w:val="ConsPlusNormal"/>
        <w:widowControl/>
        <w:spacing w:before="120" w:after="120"/>
        <w:ind w:firstLine="0"/>
        <w:jc w:val="center"/>
        <w:rPr>
          <w:rFonts w:ascii="Times New Roman" w:hAnsi="Times New Roman" w:cs="Times New Roman"/>
          <w:b/>
          <w:bCs/>
          <w:sz w:val="24"/>
          <w:szCs w:val="24"/>
        </w:rPr>
      </w:pPr>
      <w:r>
        <w:rPr>
          <w:rFonts w:ascii="Times New Roman" w:hAnsi="Times New Roman" w:cs="Times New Roman"/>
          <w:b/>
          <w:bCs/>
          <w:sz w:val="24"/>
          <w:szCs w:val="24"/>
        </w:rPr>
        <w:t>14. Заключение договора с лицом, подавшим единственную заявку на участие в аукционе, либо с лицом, признанным единственным участником аукциона</w:t>
      </w:r>
    </w:p>
    <w:p w:rsidR="006D3C70" w:rsidRDefault="000643FA">
      <w:pPr>
        <w:autoSpaceDE w:val="0"/>
        <w:autoSpaceDN w:val="0"/>
        <w:adjustRightInd w:val="0"/>
        <w:spacing w:after="120"/>
        <w:ind w:firstLine="567"/>
        <w:jc w:val="both"/>
        <w:rPr>
          <w:sz w:val="24"/>
          <w:szCs w:val="24"/>
        </w:rPr>
      </w:pPr>
      <w:r>
        <w:rPr>
          <w:sz w:val="24"/>
          <w:szCs w:val="24"/>
        </w:rPr>
        <w:t>14.1 Заключение договора с лицом, подавшим единственную заявку на участие в аукционе, с лицом, признанным единственным участником аукциона осуществляется н</w:t>
      </w:r>
      <w:r>
        <w:rPr>
          <w:color w:val="auto"/>
          <w:sz w:val="24"/>
          <w:szCs w:val="24"/>
        </w:rPr>
        <w:t xml:space="preserve">е ранее чем через десять дней и не позднее двадцати дней со дня размещения на официальном сайте торгов </w:t>
      </w:r>
      <w:r>
        <w:rPr>
          <w:sz w:val="24"/>
          <w:szCs w:val="24"/>
        </w:rPr>
        <w:t>протокола рассмотрения заявок.</w:t>
      </w:r>
    </w:p>
    <w:p w:rsidR="006D3C70" w:rsidRDefault="000643FA">
      <w:pPr>
        <w:autoSpaceDE w:val="0"/>
        <w:autoSpaceDN w:val="0"/>
        <w:adjustRightInd w:val="0"/>
        <w:ind w:firstLine="567"/>
        <w:jc w:val="both"/>
        <w:rPr>
          <w:sz w:val="24"/>
          <w:szCs w:val="24"/>
        </w:rPr>
      </w:pPr>
      <w:r>
        <w:rPr>
          <w:sz w:val="24"/>
          <w:szCs w:val="24"/>
        </w:rPr>
        <w:t>14.2. Договор заключается на условиях, которые предусмотрены документацией об аукционе, но по цене (</w:t>
      </w:r>
      <w:r>
        <w:rPr>
          <w:color w:val="auto"/>
          <w:spacing w:val="-1"/>
          <w:sz w:val="24"/>
          <w:szCs w:val="24"/>
        </w:rPr>
        <w:t>сумме) платежа</w:t>
      </w:r>
      <w:r>
        <w:rPr>
          <w:color w:val="auto"/>
          <w:sz w:val="24"/>
          <w:szCs w:val="24"/>
        </w:rPr>
        <w:t xml:space="preserve"> за право заключения договора </w:t>
      </w:r>
      <w:r>
        <w:rPr>
          <w:color w:val="auto"/>
          <w:spacing w:val="-1"/>
          <w:sz w:val="24"/>
          <w:szCs w:val="24"/>
        </w:rPr>
        <w:t>передачи в безвозмездное пользование не</w:t>
      </w:r>
      <w:r>
        <w:rPr>
          <w:sz w:val="24"/>
          <w:szCs w:val="24"/>
        </w:rPr>
        <w:t xml:space="preserve"> менее начальной (минимальной) цены (</w:t>
      </w:r>
      <w:r>
        <w:rPr>
          <w:color w:val="auto"/>
          <w:spacing w:val="-1"/>
          <w:sz w:val="24"/>
          <w:szCs w:val="24"/>
        </w:rPr>
        <w:t>суммы) платежа</w:t>
      </w:r>
      <w:r>
        <w:rPr>
          <w:color w:val="auto"/>
          <w:sz w:val="24"/>
          <w:szCs w:val="24"/>
        </w:rPr>
        <w:t xml:space="preserve"> за право заключения договора </w:t>
      </w:r>
      <w:r>
        <w:rPr>
          <w:color w:val="auto"/>
          <w:spacing w:val="-1"/>
          <w:sz w:val="24"/>
          <w:szCs w:val="24"/>
        </w:rPr>
        <w:t>передачи в безвозмездное пользование</w:t>
      </w:r>
      <w:r>
        <w:rPr>
          <w:sz w:val="24"/>
          <w:szCs w:val="24"/>
        </w:rPr>
        <w:t xml:space="preserve">, указанной в извещении о проведении аукциона. </w:t>
      </w:r>
    </w:p>
    <w:p w:rsidR="006D3C70" w:rsidRDefault="000643FA">
      <w:pPr>
        <w:autoSpaceDE w:val="0"/>
        <w:autoSpaceDN w:val="0"/>
        <w:adjustRightInd w:val="0"/>
        <w:ind w:firstLine="567"/>
        <w:jc w:val="center"/>
        <w:rPr>
          <w:sz w:val="24"/>
          <w:szCs w:val="24"/>
        </w:rPr>
      </w:pPr>
      <w:r>
        <w:rPr>
          <w:sz w:val="24"/>
          <w:szCs w:val="24"/>
        </w:rPr>
        <w:t>___________________</w:t>
      </w:r>
    </w:p>
    <w:p w:rsidR="006D3C70" w:rsidRDefault="006D3C70">
      <w:pPr>
        <w:pStyle w:val="af4"/>
        <w:tabs>
          <w:tab w:val="left" w:pos="240"/>
          <w:tab w:val="center" w:pos="4677"/>
        </w:tabs>
        <w:jc w:val="right"/>
        <w:rPr>
          <w:b w:val="0"/>
          <w:sz w:val="24"/>
        </w:rPr>
      </w:pPr>
      <w:bookmarkStart w:id="35" w:name="_Toc338949806"/>
    </w:p>
    <w:p w:rsidR="006D3C70" w:rsidRDefault="006D3C70">
      <w:pPr>
        <w:pStyle w:val="af4"/>
        <w:tabs>
          <w:tab w:val="left" w:pos="240"/>
          <w:tab w:val="center" w:pos="4677"/>
        </w:tabs>
        <w:jc w:val="right"/>
        <w:rPr>
          <w:b w:val="0"/>
          <w:sz w:val="24"/>
        </w:rPr>
      </w:pPr>
    </w:p>
    <w:p w:rsidR="006D3C70" w:rsidRDefault="006D3C70">
      <w:pPr>
        <w:pStyle w:val="af4"/>
        <w:tabs>
          <w:tab w:val="left" w:pos="240"/>
          <w:tab w:val="center" w:pos="4677"/>
        </w:tabs>
        <w:jc w:val="right"/>
        <w:rPr>
          <w:b w:val="0"/>
          <w:sz w:val="24"/>
        </w:rPr>
      </w:pPr>
    </w:p>
    <w:p w:rsidR="006D3C70" w:rsidRDefault="006D3C70">
      <w:pPr>
        <w:pStyle w:val="af4"/>
        <w:tabs>
          <w:tab w:val="left" w:pos="240"/>
          <w:tab w:val="center" w:pos="4677"/>
        </w:tabs>
        <w:jc w:val="right"/>
        <w:rPr>
          <w:b w:val="0"/>
          <w:sz w:val="24"/>
        </w:rPr>
      </w:pPr>
    </w:p>
    <w:p w:rsidR="006D3C70" w:rsidRDefault="006D3C70">
      <w:pPr>
        <w:pStyle w:val="af4"/>
        <w:tabs>
          <w:tab w:val="left" w:pos="240"/>
          <w:tab w:val="center" w:pos="4677"/>
        </w:tabs>
        <w:jc w:val="right"/>
        <w:rPr>
          <w:b w:val="0"/>
          <w:sz w:val="24"/>
        </w:rPr>
      </w:pPr>
    </w:p>
    <w:p w:rsidR="006D3C70" w:rsidRDefault="006D3C70">
      <w:pPr>
        <w:pStyle w:val="af4"/>
        <w:tabs>
          <w:tab w:val="left" w:pos="240"/>
          <w:tab w:val="center" w:pos="4677"/>
        </w:tabs>
        <w:jc w:val="right"/>
        <w:rPr>
          <w:b w:val="0"/>
          <w:sz w:val="24"/>
        </w:rPr>
      </w:pPr>
    </w:p>
    <w:p w:rsidR="006D3C70" w:rsidRDefault="006D3C70">
      <w:pPr>
        <w:pStyle w:val="af4"/>
        <w:tabs>
          <w:tab w:val="left" w:pos="240"/>
          <w:tab w:val="center" w:pos="4677"/>
        </w:tabs>
        <w:jc w:val="right"/>
        <w:rPr>
          <w:b w:val="0"/>
          <w:sz w:val="24"/>
        </w:rPr>
      </w:pPr>
    </w:p>
    <w:p w:rsidR="006D3C70" w:rsidRDefault="006D3C70">
      <w:pPr>
        <w:pStyle w:val="af4"/>
        <w:tabs>
          <w:tab w:val="left" w:pos="240"/>
          <w:tab w:val="center" w:pos="4677"/>
        </w:tabs>
        <w:jc w:val="right"/>
        <w:rPr>
          <w:b w:val="0"/>
          <w:sz w:val="24"/>
        </w:rPr>
      </w:pPr>
    </w:p>
    <w:p w:rsidR="006D3C70" w:rsidRDefault="006D3C70">
      <w:pPr>
        <w:pStyle w:val="af4"/>
        <w:tabs>
          <w:tab w:val="left" w:pos="240"/>
          <w:tab w:val="center" w:pos="4677"/>
        </w:tabs>
        <w:jc w:val="right"/>
        <w:rPr>
          <w:b w:val="0"/>
          <w:sz w:val="24"/>
        </w:rPr>
      </w:pPr>
    </w:p>
    <w:p w:rsidR="006D3C70" w:rsidRDefault="006D3C70">
      <w:pPr>
        <w:pStyle w:val="af4"/>
        <w:tabs>
          <w:tab w:val="left" w:pos="240"/>
          <w:tab w:val="center" w:pos="4677"/>
        </w:tabs>
        <w:jc w:val="right"/>
        <w:rPr>
          <w:b w:val="0"/>
          <w:sz w:val="24"/>
        </w:rPr>
      </w:pPr>
    </w:p>
    <w:p w:rsidR="006D3C70" w:rsidRDefault="006D3C70">
      <w:pPr>
        <w:pStyle w:val="af4"/>
        <w:tabs>
          <w:tab w:val="left" w:pos="240"/>
          <w:tab w:val="center" w:pos="4677"/>
        </w:tabs>
        <w:jc w:val="right"/>
        <w:rPr>
          <w:b w:val="0"/>
          <w:sz w:val="24"/>
        </w:rPr>
      </w:pPr>
    </w:p>
    <w:p w:rsidR="006D3C70" w:rsidRDefault="006D3C70">
      <w:pPr>
        <w:pStyle w:val="af4"/>
        <w:tabs>
          <w:tab w:val="left" w:pos="240"/>
          <w:tab w:val="center" w:pos="4677"/>
        </w:tabs>
        <w:jc w:val="right"/>
        <w:rPr>
          <w:b w:val="0"/>
          <w:sz w:val="24"/>
        </w:rPr>
      </w:pPr>
    </w:p>
    <w:p w:rsidR="006D3C70" w:rsidRDefault="006D3C70">
      <w:pPr>
        <w:pStyle w:val="af4"/>
        <w:tabs>
          <w:tab w:val="left" w:pos="240"/>
          <w:tab w:val="center" w:pos="4677"/>
        </w:tabs>
        <w:jc w:val="right"/>
        <w:rPr>
          <w:b w:val="0"/>
          <w:sz w:val="24"/>
        </w:rPr>
      </w:pPr>
    </w:p>
    <w:p w:rsidR="006D3C70" w:rsidRDefault="006D3C70">
      <w:pPr>
        <w:pStyle w:val="af4"/>
        <w:tabs>
          <w:tab w:val="left" w:pos="240"/>
          <w:tab w:val="center" w:pos="4677"/>
        </w:tabs>
        <w:jc w:val="right"/>
        <w:rPr>
          <w:b w:val="0"/>
          <w:sz w:val="24"/>
        </w:rPr>
      </w:pPr>
    </w:p>
    <w:p w:rsidR="006D3C70" w:rsidRDefault="006D3C70">
      <w:pPr>
        <w:pStyle w:val="af4"/>
        <w:tabs>
          <w:tab w:val="left" w:pos="240"/>
          <w:tab w:val="center" w:pos="4677"/>
        </w:tabs>
        <w:jc w:val="right"/>
        <w:rPr>
          <w:b w:val="0"/>
          <w:sz w:val="24"/>
        </w:rPr>
      </w:pPr>
    </w:p>
    <w:p w:rsidR="006D3C70" w:rsidRDefault="006D3C70">
      <w:pPr>
        <w:pStyle w:val="af4"/>
        <w:tabs>
          <w:tab w:val="left" w:pos="240"/>
          <w:tab w:val="center" w:pos="4677"/>
        </w:tabs>
        <w:jc w:val="right"/>
        <w:rPr>
          <w:b w:val="0"/>
          <w:sz w:val="24"/>
        </w:rPr>
      </w:pPr>
    </w:p>
    <w:p w:rsidR="006D3C70" w:rsidRDefault="006D3C70">
      <w:pPr>
        <w:pStyle w:val="af4"/>
        <w:tabs>
          <w:tab w:val="left" w:pos="240"/>
          <w:tab w:val="center" w:pos="4677"/>
        </w:tabs>
        <w:jc w:val="right"/>
        <w:rPr>
          <w:b w:val="0"/>
          <w:sz w:val="24"/>
        </w:rPr>
      </w:pPr>
    </w:p>
    <w:p w:rsidR="006D3C70" w:rsidRDefault="006D3C70">
      <w:pPr>
        <w:pStyle w:val="af4"/>
        <w:tabs>
          <w:tab w:val="left" w:pos="240"/>
          <w:tab w:val="center" w:pos="4677"/>
        </w:tabs>
        <w:jc w:val="right"/>
        <w:rPr>
          <w:b w:val="0"/>
          <w:sz w:val="24"/>
        </w:rPr>
      </w:pPr>
    </w:p>
    <w:p w:rsidR="006D3C70" w:rsidRDefault="006D3C70">
      <w:pPr>
        <w:pStyle w:val="af4"/>
        <w:tabs>
          <w:tab w:val="left" w:pos="240"/>
          <w:tab w:val="center" w:pos="4677"/>
        </w:tabs>
        <w:jc w:val="right"/>
        <w:rPr>
          <w:b w:val="0"/>
          <w:sz w:val="24"/>
        </w:rPr>
      </w:pPr>
    </w:p>
    <w:p w:rsidR="006D3C70" w:rsidRDefault="006D3C70">
      <w:pPr>
        <w:pStyle w:val="af4"/>
        <w:tabs>
          <w:tab w:val="left" w:pos="240"/>
          <w:tab w:val="center" w:pos="4677"/>
        </w:tabs>
        <w:jc w:val="right"/>
        <w:rPr>
          <w:b w:val="0"/>
          <w:sz w:val="24"/>
        </w:rPr>
      </w:pPr>
    </w:p>
    <w:p w:rsidR="006D3C70" w:rsidRDefault="006D3C70">
      <w:pPr>
        <w:pStyle w:val="af4"/>
        <w:tabs>
          <w:tab w:val="left" w:pos="240"/>
          <w:tab w:val="center" w:pos="4677"/>
        </w:tabs>
        <w:jc w:val="right"/>
        <w:rPr>
          <w:b w:val="0"/>
          <w:sz w:val="24"/>
        </w:rPr>
      </w:pPr>
    </w:p>
    <w:p w:rsidR="006D3C70" w:rsidRDefault="006D3C70">
      <w:pPr>
        <w:pStyle w:val="af4"/>
        <w:tabs>
          <w:tab w:val="left" w:pos="240"/>
          <w:tab w:val="center" w:pos="4677"/>
        </w:tabs>
        <w:jc w:val="right"/>
        <w:rPr>
          <w:b w:val="0"/>
          <w:sz w:val="24"/>
        </w:rPr>
      </w:pPr>
    </w:p>
    <w:p w:rsidR="006D3C70" w:rsidRDefault="006D3C70">
      <w:pPr>
        <w:pStyle w:val="af4"/>
        <w:tabs>
          <w:tab w:val="left" w:pos="240"/>
          <w:tab w:val="center" w:pos="4677"/>
        </w:tabs>
        <w:jc w:val="right"/>
        <w:rPr>
          <w:b w:val="0"/>
          <w:sz w:val="24"/>
        </w:rPr>
      </w:pPr>
    </w:p>
    <w:p w:rsidR="006D3C70" w:rsidRDefault="006D3C70">
      <w:pPr>
        <w:pStyle w:val="af4"/>
        <w:tabs>
          <w:tab w:val="left" w:pos="240"/>
          <w:tab w:val="center" w:pos="4677"/>
        </w:tabs>
        <w:jc w:val="right"/>
        <w:rPr>
          <w:b w:val="0"/>
          <w:sz w:val="24"/>
        </w:rPr>
      </w:pPr>
    </w:p>
    <w:p w:rsidR="006D3C70" w:rsidRDefault="006D3C70">
      <w:pPr>
        <w:pStyle w:val="af4"/>
        <w:tabs>
          <w:tab w:val="left" w:pos="240"/>
          <w:tab w:val="center" w:pos="4677"/>
        </w:tabs>
        <w:jc w:val="right"/>
        <w:rPr>
          <w:b w:val="0"/>
          <w:sz w:val="24"/>
        </w:rPr>
      </w:pPr>
    </w:p>
    <w:p w:rsidR="006D3C70" w:rsidRDefault="006D3C70">
      <w:pPr>
        <w:pStyle w:val="af4"/>
        <w:tabs>
          <w:tab w:val="left" w:pos="240"/>
          <w:tab w:val="center" w:pos="4677"/>
        </w:tabs>
        <w:jc w:val="right"/>
        <w:rPr>
          <w:b w:val="0"/>
          <w:sz w:val="24"/>
        </w:rPr>
      </w:pPr>
    </w:p>
    <w:p w:rsidR="006D3C70" w:rsidRDefault="006D3C70">
      <w:pPr>
        <w:pStyle w:val="af4"/>
        <w:tabs>
          <w:tab w:val="left" w:pos="240"/>
          <w:tab w:val="center" w:pos="4677"/>
        </w:tabs>
        <w:jc w:val="right"/>
        <w:rPr>
          <w:b w:val="0"/>
          <w:sz w:val="24"/>
        </w:rPr>
      </w:pPr>
    </w:p>
    <w:p w:rsidR="006D3C70" w:rsidRDefault="006D3C70">
      <w:pPr>
        <w:pStyle w:val="af4"/>
        <w:tabs>
          <w:tab w:val="left" w:pos="240"/>
          <w:tab w:val="center" w:pos="4677"/>
        </w:tabs>
        <w:jc w:val="right"/>
        <w:rPr>
          <w:b w:val="0"/>
          <w:sz w:val="24"/>
        </w:rPr>
      </w:pPr>
    </w:p>
    <w:p w:rsidR="006D3C70" w:rsidRDefault="006D3C70">
      <w:pPr>
        <w:pStyle w:val="af4"/>
        <w:tabs>
          <w:tab w:val="left" w:pos="240"/>
          <w:tab w:val="center" w:pos="4677"/>
        </w:tabs>
        <w:jc w:val="right"/>
        <w:rPr>
          <w:b w:val="0"/>
          <w:sz w:val="24"/>
        </w:rPr>
      </w:pPr>
    </w:p>
    <w:p w:rsidR="006D3C70" w:rsidRDefault="006D3C70">
      <w:pPr>
        <w:pStyle w:val="af4"/>
        <w:tabs>
          <w:tab w:val="left" w:pos="240"/>
          <w:tab w:val="center" w:pos="4677"/>
        </w:tabs>
        <w:jc w:val="right"/>
        <w:rPr>
          <w:b w:val="0"/>
          <w:sz w:val="24"/>
        </w:rPr>
      </w:pPr>
    </w:p>
    <w:p w:rsidR="006D3C70" w:rsidRDefault="006D3C70">
      <w:pPr>
        <w:pStyle w:val="af4"/>
        <w:tabs>
          <w:tab w:val="left" w:pos="240"/>
          <w:tab w:val="center" w:pos="4677"/>
        </w:tabs>
        <w:jc w:val="right"/>
        <w:rPr>
          <w:b w:val="0"/>
          <w:sz w:val="24"/>
        </w:rPr>
      </w:pPr>
    </w:p>
    <w:p w:rsidR="006D3C70" w:rsidRDefault="006D3C70">
      <w:pPr>
        <w:pStyle w:val="af4"/>
        <w:tabs>
          <w:tab w:val="left" w:pos="240"/>
          <w:tab w:val="center" w:pos="4677"/>
        </w:tabs>
        <w:jc w:val="right"/>
        <w:rPr>
          <w:b w:val="0"/>
          <w:sz w:val="24"/>
        </w:rPr>
      </w:pPr>
    </w:p>
    <w:p w:rsidR="006D3C70" w:rsidRDefault="006D3C70">
      <w:pPr>
        <w:pStyle w:val="af4"/>
        <w:tabs>
          <w:tab w:val="left" w:pos="240"/>
          <w:tab w:val="center" w:pos="4677"/>
        </w:tabs>
        <w:jc w:val="right"/>
        <w:rPr>
          <w:b w:val="0"/>
          <w:sz w:val="24"/>
        </w:rPr>
      </w:pPr>
    </w:p>
    <w:p w:rsidR="006D3C70" w:rsidRDefault="006D3C70">
      <w:pPr>
        <w:pStyle w:val="af4"/>
        <w:tabs>
          <w:tab w:val="left" w:pos="240"/>
          <w:tab w:val="center" w:pos="4677"/>
        </w:tabs>
        <w:jc w:val="right"/>
        <w:rPr>
          <w:b w:val="0"/>
          <w:sz w:val="24"/>
        </w:rPr>
      </w:pPr>
    </w:p>
    <w:p w:rsidR="006D3C70" w:rsidRDefault="006D3C70">
      <w:pPr>
        <w:pStyle w:val="af4"/>
        <w:tabs>
          <w:tab w:val="left" w:pos="240"/>
          <w:tab w:val="center" w:pos="4677"/>
        </w:tabs>
        <w:jc w:val="right"/>
        <w:rPr>
          <w:b w:val="0"/>
          <w:sz w:val="24"/>
        </w:rPr>
      </w:pPr>
    </w:p>
    <w:p w:rsidR="006D3C70" w:rsidRDefault="006D3C70">
      <w:pPr>
        <w:pStyle w:val="af4"/>
        <w:tabs>
          <w:tab w:val="left" w:pos="240"/>
          <w:tab w:val="center" w:pos="4677"/>
        </w:tabs>
        <w:jc w:val="right"/>
        <w:rPr>
          <w:b w:val="0"/>
          <w:sz w:val="24"/>
        </w:rPr>
      </w:pPr>
    </w:p>
    <w:p w:rsidR="006D3C70" w:rsidRDefault="006D3C70">
      <w:pPr>
        <w:pStyle w:val="af4"/>
        <w:tabs>
          <w:tab w:val="left" w:pos="240"/>
          <w:tab w:val="center" w:pos="4677"/>
        </w:tabs>
        <w:jc w:val="right"/>
        <w:rPr>
          <w:b w:val="0"/>
          <w:sz w:val="24"/>
        </w:rPr>
      </w:pPr>
    </w:p>
    <w:p w:rsidR="006D3C70" w:rsidRDefault="006D3C70">
      <w:pPr>
        <w:pStyle w:val="af4"/>
        <w:tabs>
          <w:tab w:val="left" w:pos="240"/>
          <w:tab w:val="center" w:pos="4677"/>
        </w:tabs>
        <w:jc w:val="right"/>
        <w:rPr>
          <w:b w:val="0"/>
          <w:sz w:val="24"/>
        </w:rPr>
      </w:pPr>
    </w:p>
    <w:p w:rsidR="006D3C70" w:rsidRDefault="006D3C70">
      <w:pPr>
        <w:pStyle w:val="af4"/>
        <w:tabs>
          <w:tab w:val="left" w:pos="240"/>
          <w:tab w:val="center" w:pos="4677"/>
        </w:tabs>
        <w:jc w:val="right"/>
        <w:rPr>
          <w:b w:val="0"/>
          <w:sz w:val="24"/>
        </w:rPr>
      </w:pPr>
    </w:p>
    <w:p w:rsidR="006D3C70" w:rsidRDefault="006D3C70">
      <w:pPr>
        <w:pStyle w:val="af4"/>
        <w:tabs>
          <w:tab w:val="left" w:pos="240"/>
          <w:tab w:val="center" w:pos="4677"/>
        </w:tabs>
        <w:jc w:val="right"/>
        <w:rPr>
          <w:b w:val="0"/>
          <w:sz w:val="24"/>
        </w:rPr>
      </w:pPr>
    </w:p>
    <w:p w:rsidR="006D3C70" w:rsidRDefault="006D3C70">
      <w:pPr>
        <w:pStyle w:val="af4"/>
        <w:tabs>
          <w:tab w:val="left" w:pos="240"/>
          <w:tab w:val="center" w:pos="4677"/>
        </w:tabs>
        <w:jc w:val="right"/>
        <w:rPr>
          <w:b w:val="0"/>
          <w:sz w:val="24"/>
        </w:rPr>
      </w:pPr>
    </w:p>
    <w:p w:rsidR="006D3C70" w:rsidRDefault="006D3C70">
      <w:pPr>
        <w:pStyle w:val="af4"/>
        <w:tabs>
          <w:tab w:val="left" w:pos="240"/>
          <w:tab w:val="center" w:pos="4677"/>
        </w:tabs>
        <w:jc w:val="right"/>
        <w:rPr>
          <w:b w:val="0"/>
          <w:sz w:val="24"/>
        </w:rPr>
      </w:pPr>
    </w:p>
    <w:p w:rsidR="006D3C70" w:rsidRDefault="006D3C70">
      <w:pPr>
        <w:pStyle w:val="af4"/>
        <w:tabs>
          <w:tab w:val="left" w:pos="240"/>
          <w:tab w:val="center" w:pos="4677"/>
        </w:tabs>
        <w:jc w:val="right"/>
        <w:rPr>
          <w:b w:val="0"/>
          <w:sz w:val="24"/>
        </w:rPr>
      </w:pPr>
    </w:p>
    <w:p w:rsidR="006D3C70" w:rsidRDefault="006D3C70">
      <w:pPr>
        <w:pStyle w:val="af4"/>
        <w:tabs>
          <w:tab w:val="left" w:pos="240"/>
          <w:tab w:val="center" w:pos="4677"/>
        </w:tabs>
        <w:jc w:val="right"/>
        <w:rPr>
          <w:b w:val="0"/>
          <w:sz w:val="24"/>
        </w:rPr>
      </w:pPr>
    </w:p>
    <w:p w:rsidR="006D3C70" w:rsidRDefault="006D3C70">
      <w:pPr>
        <w:pStyle w:val="af4"/>
        <w:tabs>
          <w:tab w:val="left" w:pos="240"/>
          <w:tab w:val="center" w:pos="4677"/>
        </w:tabs>
        <w:jc w:val="right"/>
        <w:rPr>
          <w:b w:val="0"/>
          <w:sz w:val="24"/>
        </w:rPr>
      </w:pPr>
    </w:p>
    <w:p w:rsidR="00AF5EE4" w:rsidRDefault="00AF5EE4" w:rsidP="00AF5EE4">
      <w:pPr>
        <w:pStyle w:val="af4"/>
        <w:tabs>
          <w:tab w:val="left" w:pos="240"/>
          <w:tab w:val="center" w:pos="4677"/>
        </w:tabs>
        <w:jc w:val="right"/>
        <w:rPr>
          <w:b w:val="0"/>
          <w:sz w:val="24"/>
        </w:rPr>
      </w:pPr>
      <w:r>
        <w:rPr>
          <w:b w:val="0"/>
          <w:sz w:val="24"/>
        </w:rPr>
        <w:t xml:space="preserve">Приложение №1 </w:t>
      </w:r>
    </w:p>
    <w:p w:rsidR="00AF5EE4" w:rsidRDefault="00AF5EE4" w:rsidP="00AF5EE4">
      <w:pPr>
        <w:pStyle w:val="af4"/>
        <w:tabs>
          <w:tab w:val="left" w:pos="240"/>
          <w:tab w:val="center" w:pos="4677"/>
        </w:tabs>
        <w:jc w:val="right"/>
        <w:rPr>
          <w:b w:val="0"/>
          <w:bCs w:val="0"/>
          <w:sz w:val="24"/>
        </w:rPr>
      </w:pPr>
      <w:r>
        <w:rPr>
          <w:b w:val="0"/>
          <w:sz w:val="24"/>
        </w:rPr>
        <w:t xml:space="preserve">к документации по </w:t>
      </w:r>
      <w:r>
        <w:rPr>
          <w:b w:val="0"/>
          <w:bCs w:val="0"/>
          <w:sz w:val="24"/>
        </w:rPr>
        <w:t xml:space="preserve">проведению </w:t>
      </w:r>
    </w:p>
    <w:p w:rsidR="00AF5EE4" w:rsidRDefault="00AF5EE4" w:rsidP="00AF5EE4">
      <w:pPr>
        <w:pStyle w:val="af4"/>
        <w:tabs>
          <w:tab w:val="left" w:pos="240"/>
          <w:tab w:val="center" w:pos="4677"/>
        </w:tabs>
        <w:jc w:val="right"/>
        <w:rPr>
          <w:b w:val="0"/>
          <w:sz w:val="24"/>
        </w:rPr>
      </w:pPr>
      <w:r>
        <w:rPr>
          <w:b w:val="0"/>
          <w:bCs w:val="0"/>
          <w:sz w:val="24"/>
        </w:rPr>
        <w:t>аукциона</w:t>
      </w:r>
      <w:r>
        <w:rPr>
          <w:b w:val="0"/>
          <w:sz w:val="24"/>
        </w:rPr>
        <w:t xml:space="preserve"> на право заключения</w:t>
      </w:r>
    </w:p>
    <w:p w:rsidR="00AF5EE4" w:rsidRDefault="00AF5EE4" w:rsidP="00AF5EE4">
      <w:pPr>
        <w:pStyle w:val="af4"/>
        <w:tabs>
          <w:tab w:val="left" w:pos="240"/>
          <w:tab w:val="center" w:pos="4677"/>
        </w:tabs>
        <w:jc w:val="right"/>
        <w:rPr>
          <w:b w:val="0"/>
          <w:sz w:val="24"/>
        </w:rPr>
      </w:pPr>
      <w:r>
        <w:rPr>
          <w:b w:val="0"/>
          <w:sz w:val="24"/>
        </w:rPr>
        <w:t xml:space="preserve"> договора аренды имущества, находящегося</w:t>
      </w:r>
    </w:p>
    <w:p w:rsidR="00BE7A18" w:rsidRDefault="00AF5EE4" w:rsidP="00AF5EE4">
      <w:pPr>
        <w:tabs>
          <w:tab w:val="left" w:pos="9356"/>
        </w:tabs>
        <w:autoSpaceDE w:val="0"/>
        <w:autoSpaceDN w:val="0"/>
        <w:adjustRightInd w:val="0"/>
        <w:ind w:firstLine="567"/>
        <w:jc w:val="right"/>
        <w:rPr>
          <w:sz w:val="24"/>
          <w:szCs w:val="24"/>
        </w:rPr>
      </w:pPr>
      <w:r>
        <w:rPr>
          <w:sz w:val="24"/>
          <w:szCs w:val="24"/>
        </w:rPr>
        <w:t>в собственности Нерчинского</w:t>
      </w:r>
    </w:p>
    <w:p w:rsidR="00AF5EE4" w:rsidRDefault="00AF5EE4" w:rsidP="00AF5EE4">
      <w:pPr>
        <w:tabs>
          <w:tab w:val="left" w:pos="9356"/>
        </w:tabs>
        <w:autoSpaceDE w:val="0"/>
        <w:autoSpaceDN w:val="0"/>
        <w:adjustRightInd w:val="0"/>
        <w:ind w:firstLine="567"/>
        <w:jc w:val="right"/>
        <w:rPr>
          <w:sz w:val="24"/>
          <w:szCs w:val="24"/>
        </w:rPr>
      </w:pPr>
      <w:r>
        <w:rPr>
          <w:sz w:val="24"/>
          <w:szCs w:val="24"/>
        </w:rPr>
        <w:t xml:space="preserve"> муниципального округа</w:t>
      </w:r>
      <w:r>
        <w:rPr>
          <w:b/>
          <w:bCs/>
          <w:sz w:val="24"/>
          <w:szCs w:val="24"/>
        </w:rPr>
        <w:t xml:space="preserve"> </w:t>
      </w:r>
    </w:p>
    <w:p w:rsidR="00AF5EE4" w:rsidRDefault="00AF5EE4" w:rsidP="00AF5EE4">
      <w:pPr>
        <w:jc w:val="right"/>
        <w:rPr>
          <w:sz w:val="24"/>
          <w:szCs w:val="24"/>
        </w:rPr>
      </w:pPr>
    </w:p>
    <w:p w:rsidR="00AF5EE4" w:rsidRDefault="00AF5EE4" w:rsidP="00AF5EE4">
      <w:pPr>
        <w:keepNext/>
        <w:suppressAutoHyphens/>
        <w:spacing w:before="120"/>
        <w:jc w:val="center"/>
        <w:outlineLvl w:val="2"/>
        <w:rPr>
          <w:b/>
          <w:caps/>
          <w:color w:val="auto"/>
        </w:rPr>
      </w:pPr>
      <w:r>
        <w:rPr>
          <w:b/>
        </w:rPr>
        <w:t xml:space="preserve"> </w:t>
      </w:r>
      <w:r>
        <w:rPr>
          <w:b/>
          <w:caps/>
        </w:rPr>
        <w:t>информационная карта</w:t>
      </w:r>
    </w:p>
    <w:tbl>
      <w:tblPr>
        <w:tblW w:w="9918" w:type="dxa"/>
        <w:jc w:val="center"/>
        <w:tblLayout w:type="fixed"/>
        <w:tblLook w:val="04A0" w:firstRow="1" w:lastRow="0" w:firstColumn="1" w:lastColumn="0" w:noHBand="0" w:noVBand="1"/>
      </w:tblPr>
      <w:tblGrid>
        <w:gridCol w:w="728"/>
        <w:gridCol w:w="6"/>
        <w:gridCol w:w="3112"/>
        <w:gridCol w:w="6072"/>
      </w:tblGrid>
      <w:tr w:rsidR="00AF5EE4" w:rsidTr="00AF5EE4">
        <w:trPr>
          <w:trHeight w:val="107"/>
          <w:jc w:val="center"/>
        </w:trPr>
        <w:tc>
          <w:tcPr>
            <w:tcW w:w="9918" w:type="dxa"/>
            <w:gridSpan w:val="4"/>
            <w:tcBorders>
              <w:top w:val="single" w:sz="4" w:space="0" w:color="auto"/>
              <w:left w:val="single" w:sz="4" w:space="0" w:color="auto"/>
              <w:bottom w:val="single" w:sz="4" w:space="0" w:color="auto"/>
              <w:right w:val="single" w:sz="4" w:space="0" w:color="auto"/>
            </w:tcBorders>
            <w:shd w:val="clear" w:color="auto" w:fill="FFFF00"/>
          </w:tcPr>
          <w:p w:rsidR="00AF5EE4" w:rsidRDefault="00AF5EE4" w:rsidP="002501E2">
            <w:pPr>
              <w:suppressAutoHyphens/>
              <w:spacing w:line="200" w:lineRule="exact"/>
              <w:jc w:val="both"/>
              <w:rPr>
                <w:bCs/>
                <w:caps/>
                <w:sz w:val="22"/>
                <w:szCs w:val="22"/>
                <w:lang w:eastAsia="en-US"/>
              </w:rPr>
            </w:pPr>
            <w:r>
              <w:rPr>
                <w:bCs/>
                <w:caps/>
                <w:sz w:val="22"/>
                <w:szCs w:val="22"/>
                <w:lang w:eastAsia="en-US"/>
              </w:rPr>
              <w:t>Раздел 1. Сведения об организаторе аукциона</w:t>
            </w:r>
          </w:p>
        </w:tc>
      </w:tr>
      <w:tr w:rsidR="00AF5EE4" w:rsidTr="00AF5EE4">
        <w:trPr>
          <w:jc w:val="center"/>
        </w:trPr>
        <w:tc>
          <w:tcPr>
            <w:tcW w:w="734" w:type="dxa"/>
            <w:gridSpan w:val="2"/>
            <w:tcBorders>
              <w:top w:val="single" w:sz="4" w:space="0" w:color="auto"/>
              <w:left w:val="single" w:sz="4" w:space="0" w:color="auto"/>
              <w:bottom w:val="single" w:sz="4" w:space="0" w:color="auto"/>
              <w:right w:val="single" w:sz="4" w:space="0" w:color="auto"/>
            </w:tcBorders>
          </w:tcPr>
          <w:p w:rsidR="00AF5EE4" w:rsidRDefault="00AF5EE4" w:rsidP="002501E2">
            <w:pPr>
              <w:suppressAutoHyphens/>
              <w:spacing w:line="200" w:lineRule="exact"/>
              <w:jc w:val="both"/>
              <w:rPr>
                <w:bCs/>
                <w:sz w:val="22"/>
                <w:szCs w:val="22"/>
                <w:lang w:eastAsia="en-US"/>
              </w:rPr>
            </w:pPr>
            <w:r>
              <w:rPr>
                <w:bCs/>
                <w:sz w:val="22"/>
                <w:szCs w:val="22"/>
                <w:lang w:eastAsia="en-US"/>
              </w:rPr>
              <w:t>1</w:t>
            </w:r>
          </w:p>
        </w:tc>
        <w:tc>
          <w:tcPr>
            <w:tcW w:w="3112" w:type="dxa"/>
            <w:tcBorders>
              <w:top w:val="single" w:sz="4" w:space="0" w:color="auto"/>
              <w:left w:val="single" w:sz="4" w:space="0" w:color="auto"/>
              <w:bottom w:val="single" w:sz="4" w:space="0" w:color="auto"/>
              <w:right w:val="single" w:sz="4" w:space="0" w:color="auto"/>
            </w:tcBorders>
          </w:tcPr>
          <w:p w:rsidR="00AF5EE4" w:rsidRDefault="00AF5EE4" w:rsidP="002501E2">
            <w:pPr>
              <w:suppressAutoHyphens/>
              <w:spacing w:line="200" w:lineRule="exact"/>
              <w:jc w:val="both"/>
              <w:rPr>
                <w:bCs/>
                <w:sz w:val="22"/>
                <w:szCs w:val="22"/>
                <w:lang w:eastAsia="en-US"/>
              </w:rPr>
            </w:pPr>
            <w:r>
              <w:rPr>
                <w:bCs/>
                <w:sz w:val="22"/>
                <w:szCs w:val="22"/>
                <w:lang w:eastAsia="en-US"/>
              </w:rPr>
              <w:t xml:space="preserve">Наименование </w:t>
            </w:r>
          </w:p>
        </w:tc>
        <w:tc>
          <w:tcPr>
            <w:tcW w:w="6072" w:type="dxa"/>
            <w:tcBorders>
              <w:top w:val="single" w:sz="4" w:space="0" w:color="auto"/>
              <w:left w:val="single" w:sz="4" w:space="0" w:color="auto"/>
              <w:bottom w:val="single" w:sz="4" w:space="0" w:color="auto"/>
              <w:right w:val="single" w:sz="4" w:space="0" w:color="auto"/>
            </w:tcBorders>
          </w:tcPr>
          <w:p w:rsidR="00AF5EE4" w:rsidRDefault="00AF5EE4" w:rsidP="002501E2">
            <w:pPr>
              <w:pStyle w:val="afa"/>
              <w:shd w:val="clear" w:color="auto" w:fill="FFFFFF"/>
              <w:spacing w:before="0" w:beforeAutospacing="0" w:after="0" w:afterAutospacing="0" w:line="256" w:lineRule="auto"/>
              <w:ind w:firstLine="152"/>
              <w:jc w:val="both"/>
              <w:rPr>
                <w:sz w:val="22"/>
                <w:szCs w:val="22"/>
                <w:lang w:eastAsia="en-US"/>
              </w:rPr>
            </w:pPr>
            <w:r>
              <w:rPr>
                <w:sz w:val="22"/>
                <w:szCs w:val="22"/>
                <w:lang w:eastAsia="en-US"/>
              </w:rPr>
              <w:t>Администрация Нерчинского муниципального округа</w:t>
            </w:r>
          </w:p>
        </w:tc>
      </w:tr>
      <w:tr w:rsidR="00AF5EE4" w:rsidTr="00AF5EE4">
        <w:trPr>
          <w:jc w:val="center"/>
        </w:trPr>
        <w:tc>
          <w:tcPr>
            <w:tcW w:w="734" w:type="dxa"/>
            <w:gridSpan w:val="2"/>
            <w:tcBorders>
              <w:top w:val="single" w:sz="4" w:space="0" w:color="auto"/>
              <w:left w:val="single" w:sz="4" w:space="0" w:color="auto"/>
              <w:bottom w:val="single" w:sz="4" w:space="0" w:color="auto"/>
              <w:right w:val="single" w:sz="4" w:space="0" w:color="auto"/>
            </w:tcBorders>
          </w:tcPr>
          <w:p w:rsidR="00AF5EE4" w:rsidRDefault="00AF5EE4" w:rsidP="002501E2">
            <w:pPr>
              <w:suppressAutoHyphens/>
              <w:spacing w:line="200" w:lineRule="exact"/>
              <w:jc w:val="both"/>
              <w:rPr>
                <w:bCs/>
                <w:sz w:val="22"/>
                <w:szCs w:val="22"/>
                <w:lang w:eastAsia="en-US"/>
              </w:rPr>
            </w:pPr>
            <w:r>
              <w:rPr>
                <w:bCs/>
                <w:sz w:val="22"/>
                <w:szCs w:val="22"/>
                <w:lang w:eastAsia="en-US"/>
              </w:rPr>
              <w:t>2</w:t>
            </w:r>
          </w:p>
        </w:tc>
        <w:tc>
          <w:tcPr>
            <w:tcW w:w="3112" w:type="dxa"/>
            <w:tcBorders>
              <w:top w:val="single" w:sz="4" w:space="0" w:color="auto"/>
              <w:left w:val="single" w:sz="4" w:space="0" w:color="auto"/>
              <w:bottom w:val="single" w:sz="4" w:space="0" w:color="auto"/>
              <w:right w:val="single" w:sz="4" w:space="0" w:color="auto"/>
            </w:tcBorders>
          </w:tcPr>
          <w:p w:rsidR="00AF5EE4" w:rsidRDefault="00AF5EE4" w:rsidP="002501E2">
            <w:pPr>
              <w:suppressAutoHyphens/>
              <w:spacing w:line="200" w:lineRule="exact"/>
              <w:jc w:val="both"/>
              <w:rPr>
                <w:bCs/>
                <w:sz w:val="22"/>
                <w:szCs w:val="22"/>
                <w:lang w:eastAsia="en-US"/>
              </w:rPr>
            </w:pPr>
            <w:r>
              <w:rPr>
                <w:bCs/>
                <w:sz w:val="22"/>
                <w:szCs w:val="22"/>
                <w:lang w:eastAsia="en-US"/>
              </w:rPr>
              <w:t>Место нахождения</w:t>
            </w:r>
          </w:p>
        </w:tc>
        <w:tc>
          <w:tcPr>
            <w:tcW w:w="6072" w:type="dxa"/>
            <w:tcBorders>
              <w:top w:val="single" w:sz="4" w:space="0" w:color="auto"/>
              <w:left w:val="single" w:sz="4" w:space="0" w:color="auto"/>
              <w:bottom w:val="single" w:sz="4" w:space="0" w:color="auto"/>
              <w:right w:val="single" w:sz="4" w:space="0" w:color="auto"/>
            </w:tcBorders>
          </w:tcPr>
          <w:p w:rsidR="00AF5EE4" w:rsidRDefault="00AF5EE4" w:rsidP="002501E2">
            <w:pPr>
              <w:spacing w:line="256" w:lineRule="auto"/>
              <w:ind w:firstLine="152"/>
              <w:jc w:val="both"/>
              <w:rPr>
                <w:sz w:val="22"/>
                <w:szCs w:val="22"/>
                <w:lang w:eastAsia="en-US"/>
              </w:rPr>
            </w:pPr>
            <w:r>
              <w:rPr>
                <w:sz w:val="22"/>
                <w:szCs w:val="22"/>
                <w:lang w:eastAsia="en-US"/>
              </w:rPr>
              <w:t>673400, Забайкальский край, г. Нерчинск, ул. Шилова, 3</w:t>
            </w:r>
          </w:p>
        </w:tc>
      </w:tr>
      <w:tr w:rsidR="00AF5EE4" w:rsidTr="00AF5EE4">
        <w:trPr>
          <w:jc w:val="center"/>
        </w:trPr>
        <w:tc>
          <w:tcPr>
            <w:tcW w:w="734" w:type="dxa"/>
            <w:gridSpan w:val="2"/>
            <w:tcBorders>
              <w:top w:val="single" w:sz="4" w:space="0" w:color="auto"/>
              <w:left w:val="single" w:sz="4" w:space="0" w:color="auto"/>
              <w:bottom w:val="single" w:sz="4" w:space="0" w:color="auto"/>
              <w:right w:val="single" w:sz="4" w:space="0" w:color="auto"/>
            </w:tcBorders>
          </w:tcPr>
          <w:p w:rsidR="00AF5EE4" w:rsidRDefault="00AF5EE4" w:rsidP="002501E2">
            <w:pPr>
              <w:suppressAutoHyphens/>
              <w:spacing w:line="200" w:lineRule="exact"/>
              <w:jc w:val="both"/>
              <w:rPr>
                <w:bCs/>
                <w:sz w:val="22"/>
                <w:szCs w:val="22"/>
                <w:lang w:eastAsia="en-US"/>
              </w:rPr>
            </w:pPr>
            <w:r>
              <w:rPr>
                <w:bCs/>
                <w:sz w:val="22"/>
                <w:szCs w:val="22"/>
                <w:lang w:eastAsia="en-US"/>
              </w:rPr>
              <w:t>3</w:t>
            </w:r>
          </w:p>
        </w:tc>
        <w:tc>
          <w:tcPr>
            <w:tcW w:w="3112" w:type="dxa"/>
            <w:tcBorders>
              <w:top w:val="single" w:sz="4" w:space="0" w:color="auto"/>
              <w:left w:val="single" w:sz="4" w:space="0" w:color="auto"/>
              <w:bottom w:val="single" w:sz="4" w:space="0" w:color="auto"/>
              <w:right w:val="single" w:sz="4" w:space="0" w:color="auto"/>
            </w:tcBorders>
          </w:tcPr>
          <w:p w:rsidR="00AF5EE4" w:rsidRDefault="00AF5EE4" w:rsidP="002501E2">
            <w:pPr>
              <w:suppressAutoHyphens/>
              <w:spacing w:line="200" w:lineRule="exact"/>
              <w:jc w:val="both"/>
              <w:rPr>
                <w:bCs/>
                <w:sz w:val="22"/>
                <w:szCs w:val="22"/>
                <w:lang w:eastAsia="en-US"/>
              </w:rPr>
            </w:pPr>
            <w:r>
              <w:rPr>
                <w:sz w:val="22"/>
                <w:szCs w:val="22"/>
                <w:lang w:eastAsia="en-US"/>
              </w:rPr>
              <w:t xml:space="preserve">Почтовый адрес  </w:t>
            </w:r>
          </w:p>
        </w:tc>
        <w:tc>
          <w:tcPr>
            <w:tcW w:w="6072" w:type="dxa"/>
            <w:tcBorders>
              <w:top w:val="single" w:sz="4" w:space="0" w:color="auto"/>
              <w:left w:val="single" w:sz="4" w:space="0" w:color="auto"/>
              <w:bottom w:val="single" w:sz="4" w:space="0" w:color="auto"/>
              <w:right w:val="single" w:sz="4" w:space="0" w:color="auto"/>
            </w:tcBorders>
          </w:tcPr>
          <w:p w:rsidR="00AF5EE4" w:rsidRDefault="00AF5EE4" w:rsidP="002501E2">
            <w:pPr>
              <w:spacing w:line="256" w:lineRule="auto"/>
              <w:ind w:firstLine="152"/>
              <w:jc w:val="both"/>
              <w:rPr>
                <w:sz w:val="22"/>
                <w:szCs w:val="22"/>
                <w:lang w:eastAsia="en-US"/>
              </w:rPr>
            </w:pPr>
            <w:r>
              <w:rPr>
                <w:sz w:val="22"/>
                <w:szCs w:val="22"/>
                <w:lang w:eastAsia="en-US"/>
              </w:rPr>
              <w:t>673400, Забайкальский край, г. Нерчинск, ул. Шилова, 3</w:t>
            </w:r>
          </w:p>
        </w:tc>
      </w:tr>
      <w:tr w:rsidR="00AF5EE4" w:rsidTr="00AF5EE4">
        <w:trPr>
          <w:jc w:val="center"/>
        </w:trPr>
        <w:tc>
          <w:tcPr>
            <w:tcW w:w="734" w:type="dxa"/>
            <w:gridSpan w:val="2"/>
            <w:tcBorders>
              <w:top w:val="single" w:sz="4" w:space="0" w:color="auto"/>
              <w:left w:val="single" w:sz="4" w:space="0" w:color="auto"/>
              <w:bottom w:val="single" w:sz="4" w:space="0" w:color="auto"/>
              <w:right w:val="single" w:sz="4" w:space="0" w:color="auto"/>
            </w:tcBorders>
          </w:tcPr>
          <w:p w:rsidR="00AF5EE4" w:rsidRDefault="00AF5EE4" w:rsidP="002501E2">
            <w:pPr>
              <w:suppressAutoHyphens/>
              <w:spacing w:line="200" w:lineRule="exact"/>
              <w:jc w:val="both"/>
              <w:rPr>
                <w:bCs/>
                <w:sz w:val="22"/>
                <w:szCs w:val="22"/>
                <w:lang w:eastAsia="en-US"/>
              </w:rPr>
            </w:pPr>
            <w:r>
              <w:rPr>
                <w:bCs/>
                <w:sz w:val="22"/>
                <w:szCs w:val="22"/>
                <w:lang w:eastAsia="en-US"/>
              </w:rPr>
              <w:t>4</w:t>
            </w:r>
          </w:p>
        </w:tc>
        <w:tc>
          <w:tcPr>
            <w:tcW w:w="3112" w:type="dxa"/>
            <w:tcBorders>
              <w:top w:val="single" w:sz="4" w:space="0" w:color="auto"/>
              <w:left w:val="single" w:sz="4" w:space="0" w:color="auto"/>
              <w:bottom w:val="single" w:sz="4" w:space="0" w:color="auto"/>
              <w:right w:val="single" w:sz="4" w:space="0" w:color="auto"/>
            </w:tcBorders>
          </w:tcPr>
          <w:p w:rsidR="00AF5EE4" w:rsidRDefault="00AF5EE4" w:rsidP="002501E2">
            <w:pPr>
              <w:suppressAutoHyphens/>
              <w:spacing w:line="200" w:lineRule="exact"/>
              <w:jc w:val="both"/>
              <w:rPr>
                <w:bCs/>
                <w:sz w:val="22"/>
                <w:szCs w:val="22"/>
                <w:lang w:eastAsia="en-US"/>
              </w:rPr>
            </w:pPr>
            <w:r>
              <w:rPr>
                <w:sz w:val="22"/>
                <w:szCs w:val="22"/>
                <w:lang w:eastAsia="en-US"/>
              </w:rPr>
              <w:t>Контактное лицо </w:t>
            </w:r>
          </w:p>
        </w:tc>
        <w:tc>
          <w:tcPr>
            <w:tcW w:w="6072" w:type="dxa"/>
            <w:tcBorders>
              <w:top w:val="single" w:sz="4" w:space="0" w:color="auto"/>
              <w:left w:val="single" w:sz="4" w:space="0" w:color="auto"/>
              <w:bottom w:val="single" w:sz="4" w:space="0" w:color="auto"/>
              <w:right w:val="single" w:sz="4" w:space="0" w:color="auto"/>
            </w:tcBorders>
          </w:tcPr>
          <w:p w:rsidR="00AF5EE4" w:rsidRDefault="00AF5EE4" w:rsidP="002501E2">
            <w:pPr>
              <w:spacing w:line="256" w:lineRule="auto"/>
              <w:ind w:firstLine="152"/>
              <w:jc w:val="both"/>
              <w:rPr>
                <w:sz w:val="22"/>
                <w:szCs w:val="22"/>
                <w:lang w:eastAsia="en-US"/>
              </w:rPr>
            </w:pPr>
            <w:r>
              <w:rPr>
                <w:color w:val="000000" w:themeColor="text1"/>
                <w:sz w:val="22"/>
                <w:szCs w:val="22"/>
                <w:lang w:eastAsia="en-US"/>
              </w:rPr>
              <w:t>Григорьева Марина Владимировна</w:t>
            </w:r>
          </w:p>
        </w:tc>
      </w:tr>
      <w:tr w:rsidR="00AF5EE4" w:rsidTr="00AF5EE4">
        <w:trPr>
          <w:jc w:val="center"/>
        </w:trPr>
        <w:tc>
          <w:tcPr>
            <w:tcW w:w="734" w:type="dxa"/>
            <w:gridSpan w:val="2"/>
            <w:tcBorders>
              <w:top w:val="single" w:sz="4" w:space="0" w:color="auto"/>
              <w:left w:val="single" w:sz="4" w:space="0" w:color="auto"/>
              <w:bottom w:val="single" w:sz="4" w:space="0" w:color="auto"/>
              <w:right w:val="single" w:sz="4" w:space="0" w:color="auto"/>
            </w:tcBorders>
          </w:tcPr>
          <w:p w:rsidR="00AF5EE4" w:rsidRDefault="00AF5EE4" w:rsidP="002501E2">
            <w:pPr>
              <w:suppressAutoHyphens/>
              <w:spacing w:line="200" w:lineRule="exact"/>
              <w:jc w:val="both"/>
              <w:rPr>
                <w:bCs/>
                <w:sz w:val="22"/>
                <w:szCs w:val="22"/>
                <w:lang w:eastAsia="en-US"/>
              </w:rPr>
            </w:pPr>
            <w:r>
              <w:rPr>
                <w:bCs/>
                <w:sz w:val="22"/>
                <w:szCs w:val="22"/>
                <w:lang w:eastAsia="en-US"/>
              </w:rPr>
              <w:t>5</w:t>
            </w:r>
          </w:p>
        </w:tc>
        <w:tc>
          <w:tcPr>
            <w:tcW w:w="3112" w:type="dxa"/>
            <w:tcBorders>
              <w:top w:val="single" w:sz="4" w:space="0" w:color="auto"/>
              <w:left w:val="single" w:sz="4" w:space="0" w:color="auto"/>
              <w:bottom w:val="single" w:sz="4" w:space="0" w:color="auto"/>
              <w:right w:val="single" w:sz="4" w:space="0" w:color="auto"/>
            </w:tcBorders>
          </w:tcPr>
          <w:p w:rsidR="00AF5EE4" w:rsidRDefault="00AF5EE4" w:rsidP="002501E2">
            <w:pPr>
              <w:suppressAutoHyphens/>
              <w:spacing w:line="200" w:lineRule="exact"/>
              <w:jc w:val="both"/>
              <w:rPr>
                <w:sz w:val="22"/>
                <w:szCs w:val="22"/>
                <w:lang w:eastAsia="en-US"/>
              </w:rPr>
            </w:pPr>
            <w:r>
              <w:rPr>
                <w:sz w:val="22"/>
                <w:szCs w:val="22"/>
                <w:lang w:eastAsia="en-US"/>
              </w:rPr>
              <w:t>Телефон</w:t>
            </w:r>
          </w:p>
        </w:tc>
        <w:tc>
          <w:tcPr>
            <w:tcW w:w="6072" w:type="dxa"/>
            <w:tcBorders>
              <w:top w:val="single" w:sz="4" w:space="0" w:color="auto"/>
              <w:left w:val="single" w:sz="4" w:space="0" w:color="auto"/>
              <w:bottom w:val="single" w:sz="4" w:space="0" w:color="auto"/>
              <w:right w:val="single" w:sz="4" w:space="0" w:color="auto"/>
            </w:tcBorders>
          </w:tcPr>
          <w:p w:rsidR="00AF5EE4" w:rsidRDefault="00AF5EE4" w:rsidP="002501E2">
            <w:pPr>
              <w:spacing w:line="256" w:lineRule="auto"/>
              <w:ind w:firstLine="152"/>
              <w:jc w:val="both"/>
              <w:rPr>
                <w:sz w:val="22"/>
                <w:szCs w:val="22"/>
                <w:lang w:eastAsia="en-US"/>
              </w:rPr>
            </w:pPr>
            <w:r>
              <w:rPr>
                <w:sz w:val="22"/>
                <w:szCs w:val="22"/>
              </w:rPr>
              <w:t>8(30242)4-32-23; 8(30242)4-31-56</w:t>
            </w:r>
          </w:p>
        </w:tc>
      </w:tr>
      <w:tr w:rsidR="00AF5EE4" w:rsidTr="00AF5EE4">
        <w:trPr>
          <w:jc w:val="center"/>
        </w:trPr>
        <w:tc>
          <w:tcPr>
            <w:tcW w:w="734" w:type="dxa"/>
            <w:gridSpan w:val="2"/>
            <w:tcBorders>
              <w:top w:val="single" w:sz="4" w:space="0" w:color="auto"/>
              <w:left w:val="single" w:sz="4" w:space="0" w:color="auto"/>
              <w:bottom w:val="single" w:sz="4" w:space="0" w:color="auto"/>
              <w:right w:val="single" w:sz="4" w:space="0" w:color="auto"/>
            </w:tcBorders>
          </w:tcPr>
          <w:p w:rsidR="00AF5EE4" w:rsidRDefault="00AF5EE4" w:rsidP="002501E2">
            <w:pPr>
              <w:suppressAutoHyphens/>
              <w:spacing w:line="200" w:lineRule="exact"/>
              <w:jc w:val="both"/>
              <w:rPr>
                <w:sz w:val="22"/>
                <w:szCs w:val="22"/>
                <w:lang w:eastAsia="en-US"/>
              </w:rPr>
            </w:pPr>
            <w:r>
              <w:rPr>
                <w:sz w:val="22"/>
                <w:szCs w:val="22"/>
                <w:lang w:eastAsia="en-US"/>
              </w:rPr>
              <w:t>6</w:t>
            </w:r>
          </w:p>
        </w:tc>
        <w:tc>
          <w:tcPr>
            <w:tcW w:w="3112" w:type="dxa"/>
            <w:tcBorders>
              <w:top w:val="single" w:sz="4" w:space="0" w:color="auto"/>
              <w:left w:val="single" w:sz="4" w:space="0" w:color="auto"/>
              <w:bottom w:val="single" w:sz="4" w:space="0" w:color="auto"/>
              <w:right w:val="single" w:sz="4" w:space="0" w:color="auto"/>
            </w:tcBorders>
          </w:tcPr>
          <w:p w:rsidR="00AF5EE4" w:rsidRDefault="00AF5EE4" w:rsidP="002501E2">
            <w:pPr>
              <w:suppressAutoHyphens/>
              <w:spacing w:line="200" w:lineRule="exact"/>
              <w:rPr>
                <w:sz w:val="22"/>
                <w:szCs w:val="22"/>
                <w:lang w:eastAsia="en-US"/>
              </w:rPr>
            </w:pPr>
            <w:r>
              <w:rPr>
                <w:sz w:val="22"/>
                <w:szCs w:val="22"/>
                <w:lang w:eastAsia="en-US"/>
              </w:rPr>
              <w:t xml:space="preserve">Адрес электронной почты </w:t>
            </w:r>
          </w:p>
        </w:tc>
        <w:tc>
          <w:tcPr>
            <w:tcW w:w="6072" w:type="dxa"/>
            <w:tcBorders>
              <w:top w:val="single" w:sz="4" w:space="0" w:color="auto"/>
              <w:left w:val="single" w:sz="4" w:space="0" w:color="auto"/>
              <w:bottom w:val="single" w:sz="4" w:space="0" w:color="auto"/>
              <w:right w:val="single" w:sz="4" w:space="0" w:color="auto"/>
            </w:tcBorders>
          </w:tcPr>
          <w:p w:rsidR="00AF5EE4" w:rsidRDefault="00C922E5" w:rsidP="002501E2">
            <w:pPr>
              <w:spacing w:line="256" w:lineRule="auto"/>
              <w:ind w:firstLine="152"/>
              <w:jc w:val="both"/>
              <w:rPr>
                <w:sz w:val="22"/>
                <w:szCs w:val="22"/>
                <w:lang w:eastAsia="en-US"/>
              </w:rPr>
            </w:pPr>
            <w:hyperlink r:id="rId28" w:history="1">
              <w:r w:rsidR="00AF5EE4">
                <w:rPr>
                  <w:rStyle w:val="a4"/>
                  <w:sz w:val="22"/>
                  <w:szCs w:val="22"/>
                  <w:lang w:val="en-US" w:eastAsia="en-US"/>
                </w:rPr>
                <w:t>pochta</w:t>
              </w:r>
              <w:r w:rsidR="00AF5EE4">
                <w:rPr>
                  <w:rStyle w:val="a4"/>
                  <w:sz w:val="22"/>
                  <w:szCs w:val="22"/>
                  <w:lang w:eastAsia="en-US"/>
                </w:rPr>
                <w:t>@</w:t>
              </w:r>
              <w:r w:rsidR="00AF5EE4">
                <w:rPr>
                  <w:rStyle w:val="a4"/>
                  <w:sz w:val="22"/>
                  <w:szCs w:val="22"/>
                  <w:lang w:val="en-US" w:eastAsia="en-US"/>
                </w:rPr>
                <w:t>nerchinsk</w:t>
              </w:r>
              <w:r w:rsidR="00AF5EE4">
                <w:rPr>
                  <w:rStyle w:val="a4"/>
                  <w:sz w:val="22"/>
                  <w:szCs w:val="22"/>
                  <w:lang w:eastAsia="en-US"/>
                </w:rPr>
                <w:t>.</w:t>
              </w:r>
              <w:r w:rsidR="00AF5EE4">
                <w:rPr>
                  <w:rStyle w:val="a4"/>
                  <w:sz w:val="22"/>
                  <w:szCs w:val="22"/>
                  <w:lang w:val="en-US" w:eastAsia="en-US"/>
                </w:rPr>
                <w:t>e</w:t>
              </w:r>
              <w:r w:rsidR="00AF5EE4">
                <w:rPr>
                  <w:rStyle w:val="a4"/>
                  <w:sz w:val="22"/>
                  <w:szCs w:val="22"/>
                  <w:lang w:eastAsia="en-US"/>
                </w:rPr>
                <w:t>-</w:t>
              </w:r>
              <w:r w:rsidR="00AF5EE4">
                <w:rPr>
                  <w:rStyle w:val="a4"/>
                  <w:sz w:val="22"/>
                  <w:szCs w:val="22"/>
                  <w:lang w:val="en-US" w:eastAsia="en-US"/>
                </w:rPr>
                <w:t>zab</w:t>
              </w:r>
              <w:r w:rsidR="00AF5EE4">
                <w:rPr>
                  <w:rStyle w:val="a4"/>
                  <w:sz w:val="22"/>
                  <w:szCs w:val="22"/>
                  <w:lang w:eastAsia="en-US"/>
                </w:rPr>
                <w:t>.</w:t>
              </w:r>
              <w:proofErr w:type="spellStart"/>
              <w:r w:rsidR="00AF5EE4">
                <w:rPr>
                  <w:rStyle w:val="a4"/>
                  <w:sz w:val="22"/>
                  <w:szCs w:val="22"/>
                  <w:lang w:val="en-US" w:eastAsia="en-US"/>
                </w:rPr>
                <w:t>ru</w:t>
              </w:r>
              <w:proofErr w:type="spellEnd"/>
            </w:hyperlink>
          </w:p>
        </w:tc>
      </w:tr>
      <w:tr w:rsidR="00AF5EE4" w:rsidTr="00AF5EE4">
        <w:trPr>
          <w:jc w:val="center"/>
        </w:trPr>
        <w:tc>
          <w:tcPr>
            <w:tcW w:w="9918" w:type="dxa"/>
            <w:gridSpan w:val="4"/>
            <w:tcBorders>
              <w:top w:val="single" w:sz="4" w:space="0" w:color="auto"/>
              <w:left w:val="single" w:sz="4" w:space="0" w:color="auto"/>
              <w:bottom w:val="single" w:sz="4" w:space="0" w:color="auto"/>
              <w:right w:val="single" w:sz="4" w:space="0" w:color="auto"/>
            </w:tcBorders>
            <w:shd w:val="clear" w:color="auto" w:fill="FFFF00"/>
          </w:tcPr>
          <w:p w:rsidR="00AF5EE4" w:rsidRDefault="00AF5EE4" w:rsidP="002501E2">
            <w:pPr>
              <w:suppressAutoHyphens/>
              <w:spacing w:line="200" w:lineRule="exact"/>
              <w:jc w:val="both"/>
              <w:rPr>
                <w:caps/>
                <w:sz w:val="22"/>
                <w:szCs w:val="22"/>
                <w:lang w:eastAsia="en-US"/>
              </w:rPr>
            </w:pPr>
            <w:r>
              <w:rPr>
                <w:bCs/>
                <w:caps/>
                <w:sz w:val="22"/>
                <w:szCs w:val="22"/>
                <w:lang w:eastAsia="en-US"/>
              </w:rPr>
              <w:t>Раздел 2. Сведения оБ АУКЦИОННОЙ комиссии</w:t>
            </w:r>
          </w:p>
        </w:tc>
      </w:tr>
      <w:tr w:rsidR="00AF5EE4" w:rsidTr="00AF5EE4">
        <w:trPr>
          <w:jc w:val="center"/>
        </w:trPr>
        <w:tc>
          <w:tcPr>
            <w:tcW w:w="734" w:type="dxa"/>
            <w:gridSpan w:val="2"/>
            <w:tcBorders>
              <w:top w:val="single" w:sz="4" w:space="0" w:color="auto"/>
              <w:left w:val="single" w:sz="4" w:space="0" w:color="auto"/>
              <w:bottom w:val="single" w:sz="4" w:space="0" w:color="auto"/>
              <w:right w:val="single" w:sz="4" w:space="0" w:color="auto"/>
            </w:tcBorders>
          </w:tcPr>
          <w:p w:rsidR="00AF5EE4" w:rsidRDefault="00AF5EE4" w:rsidP="002501E2">
            <w:pPr>
              <w:suppressAutoHyphens/>
              <w:spacing w:line="200" w:lineRule="exact"/>
              <w:jc w:val="both"/>
              <w:rPr>
                <w:bCs/>
                <w:sz w:val="22"/>
                <w:szCs w:val="22"/>
                <w:lang w:eastAsia="en-US"/>
              </w:rPr>
            </w:pPr>
            <w:r>
              <w:rPr>
                <w:bCs/>
                <w:sz w:val="22"/>
                <w:szCs w:val="22"/>
                <w:lang w:eastAsia="en-US"/>
              </w:rPr>
              <w:t>1</w:t>
            </w:r>
          </w:p>
        </w:tc>
        <w:tc>
          <w:tcPr>
            <w:tcW w:w="3112" w:type="dxa"/>
            <w:tcBorders>
              <w:top w:val="single" w:sz="4" w:space="0" w:color="auto"/>
              <w:left w:val="single" w:sz="4" w:space="0" w:color="auto"/>
              <w:bottom w:val="single" w:sz="4" w:space="0" w:color="auto"/>
              <w:right w:val="single" w:sz="4" w:space="0" w:color="auto"/>
            </w:tcBorders>
          </w:tcPr>
          <w:p w:rsidR="00AF5EE4" w:rsidRDefault="00AF5EE4" w:rsidP="002501E2">
            <w:pPr>
              <w:suppressAutoHyphens/>
              <w:spacing w:line="256" w:lineRule="auto"/>
              <w:jc w:val="both"/>
              <w:rPr>
                <w:bCs/>
                <w:sz w:val="22"/>
                <w:szCs w:val="22"/>
                <w:lang w:eastAsia="en-US"/>
              </w:rPr>
            </w:pPr>
            <w:r>
              <w:rPr>
                <w:bCs/>
                <w:sz w:val="22"/>
                <w:szCs w:val="22"/>
                <w:lang w:eastAsia="en-US"/>
              </w:rPr>
              <w:t>Наименование</w:t>
            </w:r>
          </w:p>
        </w:tc>
        <w:tc>
          <w:tcPr>
            <w:tcW w:w="6072" w:type="dxa"/>
            <w:tcBorders>
              <w:top w:val="single" w:sz="4" w:space="0" w:color="auto"/>
              <w:left w:val="single" w:sz="4" w:space="0" w:color="auto"/>
              <w:bottom w:val="single" w:sz="4" w:space="0" w:color="auto"/>
              <w:right w:val="single" w:sz="4" w:space="0" w:color="auto"/>
            </w:tcBorders>
          </w:tcPr>
          <w:p w:rsidR="00AF5EE4" w:rsidRDefault="00AF5EE4" w:rsidP="002501E2">
            <w:pPr>
              <w:ind w:firstLine="153"/>
              <w:jc w:val="both"/>
              <w:rPr>
                <w:sz w:val="22"/>
                <w:szCs w:val="22"/>
                <w:lang w:eastAsia="en-US"/>
              </w:rPr>
            </w:pPr>
            <w:r>
              <w:rPr>
                <w:sz w:val="22"/>
                <w:szCs w:val="22"/>
                <w:lang w:eastAsia="en-US"/>
              </w:rPr>
              <w:t xml:space="preserve">аукционная комиссия по проведению открытого аукциона на право заключения договора </w:t>
            </w:r>
            <w:r>
              <w:rPr>
                <w:sz w:val="24"/>
                <w:szCs w:val="24"/>
              </w:rPr>
              <w:t>аренды</w:t>
            </w:r>
            <w:r>
              <w:rPr>
                <w:sz w:val="22"/>
                <w:szCs w:val="22"/>
                <w:lang w:eastAsia="en-US"/>
              </w:rPr>
              <w:t xml:space="preserve"> имущества, находящегося в собственности Нерчинского муниципального округа</w:t>
            </w:r>
          </w:p>
        </w:tc>
      </w:tr>
      <w:tr w:rsidR="00AF5EE4" w:rsidTr="00AF5EE4">
        <w:trPr>
          <w:jc w:val="center"/>
        </w:trPr>
        <w:tc>
          <w:tcPr>
            <w:tcW w:w="734" w:type="dxa"/>
            <w:gridSpan w:val="2"/>
            <w:tcBorders>
              <w:top w:val="single" w:sz="4" w:space="0" w:color="auto"/>
              <w:left w:val="single" w:sz="4" w:space="0" w:color="auto"/>
              <w:bottom w:val="single" w:sz="4" w:space="0" w:color="auto"/>
              <w:right w:val="single" w:sz="4" w:space="0" w:color="auto"/>
            </w:tcBorders>
          </w:tcPr>
          <w:p w:rsidR="00AF5EE4" w:rsidRDefault="00AF5EE4" w:rsidP="002501E2">
            <w:pPr>
              <w:suppressAutoHyphens/>
              <w:spacing w:line="200" w:lineRule="exact"/>
              <w:jc w:val="both"/>
              <w:rPr>
                <w:bCs/>
                <w:sz w:val="22"/>
                <w:szCs w:val="22"/>
                <w:lang w:eastAsia="en-US"/>
              </w:rPr>
            </w:pPr>
            <w:r>
              <w:rPr>
                <w:bCs/>
                <w:sz w:val="22"/>
                <w:szCs w:val="22"/>
                <w:lang w:eastAsia="en-US"/>
              </w:rPr>
              <w:t>2</w:t>
            </w:r>
          </w:p>
        </w:tc>
        <w:tc>
          <w:tcPr>
            <w:tcW w:w="3112" w:type="dxa"/>
            <w:tcBorders>
              <w:top w:val="single" w:sz="4" w:space="0" w:color="auto"/>
              <w:left w:val="single" w:sz="4" w:space="0" w:color="auto"/>
              <w:bottom w:val="single" w:sz="4" w:space="0" w:color="auto"/>
              <w:right w:val="single" w:sz="4" w:space="0" w:color="auto"/>
            </w:tcBorders>
          </w:tcPr>
          <w:p w:rsidR="00AF5EE4" w:rsidRDefault="00AF5EE4" w:rsidP="002501E2">
            <w:pPr>
              <w:suppressAutoHyphens/>
              <w:spacing w:line="256" w:lineRule="auto"/>
              <w:jc w:val="both"/>
              <w:rPr>
                <w:bCs/>
                <w:sz w:val="22"/>
                <w:szCs w:val="22"/>
                <w:lang w:eastAsia="en-US"/>
              </w:rPr>
            </w:pPr>
            <w:r>
              <w:rPr>
                <w:bCs/>
                <w:sz w:val="22"/>
                <w:szCs w:val="22"/>
                <w:lang w:eastAsia="en-US"/>
              </w:rPr>
              <w:t>Место нахождения</w:t>
            </w:r>
          </w:p>
        </w:tc>
        <w:tc>
          <w:tcPr>
            <w:tcW w:w="6072" w:type="dxa"/>
            <w:tcBorders>
              <w:top w:val="single" w:sz="4" w:space="0" w:color="auto"/>
              <w:left w:val="single" w:sz="4" w:space="0" w:color="auto"/>
              <w:bottom w:val="single" w:sz="4" w:space="0" w:color="auto"/>
              <w:right w:val="single" w:sz="4" w:space="0" w:color="auto"/>
            </w:tcBorders>
          </w:tcPr>
          <w:p w:rsidR="00AF5EE4" w:rsidRDefault="00AF5EE4" w:rsidP="002501E2">
            <w:pPr>
              <w:spacing w:line="256" w:lineRule="auto"/>
              <w:ind w:firstLine="152"/>
              <w:rPr>
                <w:sz w:val="22"/>
                <w:szCs w:val="22"/>
                <w:lang w:eastAsia="en-US"/>
              </w:rPr>
            </w:pPr>
            <w:r>
              <w:rPr>
                <w:sz w:val="22"/>
                <w:szCs w:val="22"/>
                <w:lang w:eastAsia="en-US"/>
              </w:rPr>
              <w:t>673400, Забайкальский край, г. Нерчинск, ул. Шилова, 3</w:t>
            </w:r>
          </w:p>
        </w:tc>
      </w:tr>
      <w:tr w:rsidR="00AF5EE4" w:rsidTr="00AF5EE4">
        <w:trPr>
          <w:jc w:val="center"/>
        </w:trPr>
        <w:tc>
          <w:tcPr>
            <w:tcW w:w="734" w:type="dxa"/>
            <w:gridSpan w:val="2"/>
            <w:tcBorders>
              <w:top w:val="single" w:sz="4" w:space="0" w:color="auto"/>
              <w:left w:val="single" w:sz="4" w:space="0" w:color="auto"/>
              <w:bottom w:val="single" w:sz="4" w:space="0" w:color="auto"/>
              <w:right w:val="single" w:sz="4" w:space="0" w:color="auto"/>
            </w:tcBorders>
          </w:tcPr>
          <w:p w:rsidR="00AF5EE4" w:rsidRDefault="00AF5EE4" w:rsidP="002501E2">
            <w:pPr>
              <w:suppressAutoHyphens/>
              <w:spacing w:line="200" w:lineRule="exact"/>
              <w:jc w:val="both"/>
              <w:rPr>
                <w:bCs/>
                <w:sz w:val="22"/>
                <w:szCs w:val="22"/>
                <w:lang w:eastAsia="en-US"/>
              </w:rPr>
            </w:pPr>
            <w:r>
              <w:rPr>
                <w:bCs/>
                <w:sz w:val="22"/>
                <w:szCs w:val="22"/>
                <w:lang w:eastAsia="en-US"/>
              </w:rPr>
              <w:t>3</w:t>
            </w:r>
          </w:p>
        </w:tc>
        <w:tc>
          <w:tcPr>
            <w:tcW w:w="3112" w:type="dxa"/>
            <w:tcBorders>
              <w:top w:val="single" w:sz="4" w:space="0" w:color="auto"/>
              <w:left w:val="single" w:sz="4" w:space="0" w:color="auto"/>
              <w:bottom w:val="single" w:sz="4" w:space="0" w:color="auto"/>
              <w:right w:val="single" w:sz="4" w:space="0" w:color="auto"/>
            </w:tcBorders>
          </w:tcPr>
          <w:p w:rsidR="00AF5EE4" w:rsidRDefault="00AF5EE4" w:rsidP="002501E2">
            <w:pPr>
              <w:suppressAutoHyphens/>
              <w:spacing w:line="256" w:lineRule="auto"/>
              <w:jc w:val="both"/>
              <w:rPr>
                <w:bCs/>
                <w:sz w:val="22"/>
                <w:szCs w:val="22"/>
                <w:lang w:eastAsia="en-US"/>
              </w:rPr>
            </w:pPr>
            <w:r>
              <w:rPr>
                <w:sz w:val="22"/>
                <w:szCs w:val="22"/>
                <w:lang w:eastAsia="en-US"/>
              </w:rPr>
              <w:t xml:space="preserve">Почтовый адрес  </w:t>
            </w:r>
          </w:p>
        </w:tc>
        <w:tc>
          <w:tcPr>
            <w:tcW w:w="6072" w:type="dxa"/>
            <w:tcBorders>
              <w:top w:val="single" w:sz="4" w:space="0" w:color="auto"/>
              <w:left w:val="single" w:sz="4" w:space="0" w:color="auto"/>
              <w:bottom w:val="single" w:sz="4" w:space="0" w:color="auto"/>
              <w:right w:val="single" w:sz="4" w:space="0" w:color="auto"/>
            </w:tcBorders>
          </w:tcPr>
          <w:p w:rsidR="00AF5EE4" w:rsidRDefault="00AF5EE4" w:rsidP="002501E2">
            <w:pPr>
              <w:spacing w:line="256" w:lineRule="auto"/>
              <w:ind w:firstLine="152"/>
              <w:rPr>
                <w:sz w:val="22"/>
                <w:szCs w:val="22"/>
                <w:lang w:eastAsia="en-US"/>
              </w:rPr>
            </w:pPr>
            <w:r>
              <w:rPr>
                <w:sz w:val="22"/>
                <w:szCs w:val="22"/>
                <w:lang w:eastAsia="en-US"/>
              </w:rPr>
              <w:t>673400, Забайкальский край, г. Нерчинск, ул. Шилова, 3</w:t>
            </w:r>
          </w:p>
        </w:tc>
      </w:tr>
      <w:tr w:rsidR="00AF5EE4" w:rsidTr="00AF5EE4">
        <w:trPr>
          <w:jc w:val="center"/>
        </w:trPr>
        <w:tc>
          <w:tcPr>
            <w:tcW w:w="734" w:type="dxa"/>
            <w:gridSpan w:val="2"/>
            <w:tcBorders>
              <w:top w:val="single" w:sz="4" w:space="0" w:color="auto"/>
              <w:left w:val="single" w:sz="4" w:space="0" w:color="auto"/>
              <w:bottom w:val="single" w:sz="4" w:space="0" w:color="auto"/>
              <w:right w:val="single" w:sz="4" w:space="0" w:color="auto"/>
            </w:tcBorders>
          </w:tcPr>
          <w:p w:rsidR="00AF5EE4" w:rsidRDefault="00AF5EE4" w:rsidP="002501E2">
            <w:pPr>
              <w:suppressAutoHyphens/>
              <w:spacing w:line="200" w:lineRule="exact"/>
              <w:rPr>
                <w:sz w:val="22"/>
                <w:szCs w:val="22"/>
                <w:lang w:val="en-US" w:eastAsia="en-US"/>
              </w:rPr>
            </w:pPr>
            <w:r>
              <w:rPr>
                <w:sz w:val="22"/>
                <w:szCs w:val="22"/>
                <w:lang w:val="en-US" w:eastAsia="en-US"/>
              </w:rPr>
              <w:t>4</w:t>
            </w:r>
          </w:p>
        </w:tc>
        <w:tc>
          <w:tcPr>
            <w:tcW w:w="3112" w:type="dxa"/>
            <w:tcBorders>
              <w:top w:val="single" w:sz="4" w:space="0" w:color="auto"/>
              <w:left w:val="single" w:sz="4" w:space="0" w:color="auto"/>
              <w:bottom w:val="single" w:sz="4" w:space="0" w:color="auto"/>
              <w:right w:val="single" w:sz="4" w:space="0" w:color="auto"/>
            </w:tcBorders>
          </w:tcPr>
          <w:p w:rsidR="00AF5EE4" w:rsidRDefault="00AF5EE4" w:rsidP="002501E2">
            <w:pPr>
              <w:suppressAutoHyphens/>
              <w:spacing w:line="256" w:lineRule="auto"/>
              <w:rPr>
                <w:sz w:val="22"/>
                <w:szCs w:val="22"/>
                <w:lang w:eastAsia="en-US"/>
              </w:rPr>
            </w:pPr>
            <w:r>
              <w:rPr>
                <w:sz w:val="22"/>
                <w:szCs w:val="22"/>
                <w:lang w:eastAsia="en-US"/>
              </w:rPr>
              <w:t>Порядок формирования и работы комиссии</w:t>
            </w:r>
          </w:p>
        </w:tc>
        <w:tc>
          <w:tcPr>
            <w:tcW w:w="6072" w:type="dxa"/>
            <w:tcBorders>
              <w:top w:val="single" w:sz="4" w:space="0" w:color="auto"/>
              <w:left w:val="single" w:sz="4" w:space="0" w:color="auto"/>
              <w:bottom w:val="single" w:sz="4" w:space="0" w:color="auto"/>
              <w:right w:val="single" w:sz="4" w:space="0" w:color="auto"/>
            </w:tcBorders>
          </w:tcPr>
          <w:p w:rsidR="00AF5EE4" w:rsidRDefault="00AF5EE4" w:rsidP="002501E2">
            <w:pPr>
              <w:pStyle w:val="af0"/>
              <w:spacing w:line="256" w:lineRule="auto"/>
              <w:ind w:firstLine="152"/>
              <w:rPr>
                <w:sz w:val="22"/>
                <w:szCs w:val="22"/>
                <w:lang w:eastAsia="en-US"/>
              </w:rPr>
            </w:pPr>
            <w:r>
              <w:rPr>
                <w:sz w:val="22"/>
                <w:szCs w:val="22"/>
                <w:lang w:eastAsia="en-US"/>
              </w:rPr>
              <w:t xml:space="preserve">Распоряжение администрации Нерчинского муниципального округа № 410 от 31 </w:t>
            </w:r>
            <w:proofErr w:type="gramStart"/>
            <w:r>
              <w:rPr>
                <w:sz w:val="22"/>
                <w:szCs w:val="22"/>
                <w:lang w:eastAsia="en-US"/>
              </w:rPr>
              <w:t>марта  2026</w:t>
            </w:r>
            <w:proofErr w:type="gramEnd"/>
            <w:r>
              <w:rPr>
                <w:sz w:val="22"/>
                <w:szCs w:val="22"/>
                <w:lang w:eastAsia="en-US"/>
              </w:rPr>
              <w:t xml:space="preserve"> года</w:t>
            </w:r>
          </w:p>
        </w:tc>
      </w:tr>
      <w:tr w:rsidR="00AF5EE4" w:rsidTr="00AF5EE4">
        <w:trPr>
          <w:jc w:val="center"/>
        </w:trPr>
        <w:tc>
          <w:tcPr>
            <w:tcW w:w="9918" w:type="dxa"/>
            <w:gridSpan w:val="4"/>
            <w:tcBorders>
              <w:top w:val="single" w:sz="4" w:space="0" w:color="auto"/>
              <w:left w:val="single" w:sz="4" w:space="0" w:color="auto"/>
              <w:bottom w:val="single" w:sz="4" w:space="0" w:color="auto"/>
              <w:right w:val="single" w:sz="4" w:space="0" w:color="auto"/>
            </w:tcBorders>
            <w:shd w:val="clear" w:color="auto" w:fill="FFFF00"/>
          </w:tcPr>
          <w:p w:rsidR="00AF5EE4" w:rsidRDefault="00AF5EE4" w:rsidP="002501E2">
            <w:pPr>
              <w:suppressAutoHyphens/>
              <w:spacing w:line="200" w:lineRule="exact"/>
              <w:jc w:val="both"/>
              <w:rPr>
                <w:caps/>
                <w:sz w:val="22"/>
                <w:szCs w:val="22"/>
                <w:lang w:eastAsia="en-US"/>
              </w:rPr>
            </w:pPr>
            <w:r>
              <w:rPr>
                <w:bCs/>
                <w:caps/>
                <w:sz w:val="22"/>
                <w:szCs w:val="22"/>
                <w:lang w:eastAsia="en-US"/>
              </w:rPr>
              <w:t>Раздел 3. Сведения о предмете АУКЦИОНА</w:t>
            </w:r>
          </w:p>
        </w:tc>
      </w:tr>
      <w:tr w:rsidR="00AF5EE4" w:rsidTr="00AF5EE4">
        <w:trPr>
          <w:jc w:val="center"/>
        </w:trPr>
        <w:tc>
          <w:tcPr>
            <w:tcW w:w="734" w:type="dxa"/>
            <w:gridSpan w:val="2"/>
            <w:tcBorders>
              <w:top w:val="single" w:sz="4" w:space="0" w:color="auto"/>
              <w:left w:val="single" w:sz="4" w:space="0" w:color="auto"/>
              <w:bottom w:val="single" w:sz="4" w:space="0" w:color="auto"/>
              <w:right w:val="single" w:sz="4" w:space="0" w:color="auto"/>
            </w:tcBorders>
          </w:tcPr>
          <w:p w:rsidR="00AF5EE4" w:rsidRDefault="00AF5EE4" w:rsidP="002501E2">
            <w:pPr>
              <w:suppressAutoHyphens/>
              <w:spacing w:line="200" w:lineRule="exact"/>
              <w:rPr>
                <w:sz w:val="22"/>
                <w:szCs w:val="22"/>
                <w:lang w:eastAsia="en-US"/>
              </w:rPr>
            </w:pPr>
            <w:r>
              <w:rPr>
                <w:sz w:val="22"/>
                <w:szCs w:val="22"/>
                <w:lang w:eastAsia="en-US"/>
              </w:rPr>
              <w:t>1</w:t>
            </w:r>
          </w:p>
        </w:tc>
        <w:tc>
          <w:tcPr>
            <w:tcW w:w="3112" w:type="dxa"/>
            <w:tcBorders>
              <w:top w:val="single" w:sz="4" w:space="0" w:color="auto"/>
              <w:left w:val="single" w:sz="4" w:space="0" w:color="auto"/>
              <w:bottom w:val="single" w:sz="4" w:space="0" w:color="auto"/>
              <w:right w:val="single" w:sz="4" w:space="0" w:color="auto"/>
            </w:tcBorders>
          </w:tcPr>
          <w:p w:rsidR="00AF5EE4" w:rsidRDefault="00AF5EE4" w:rsidP="002501E2">
            <w:pPr>
              <w:suppressAutoHyphens/>
              <w:spacing w:line="256" w:lineRule="auto"/>
              <w:rPr>
                <w:sz w:val="22"/>
                <w:szCs w:val="22"/>
                <w:lang w:eastAsia="en-US"/>
              </w:rPr>
            </w:pPr>
            <w:r>
              <w:rPr>
                <w:sz w:val="22"/>
                <w:szCs w:val="22"/>
                <w:lang w:eastAsia="en-US"/>
              </w:rPr>
              <w:t>Предмет договора (лота)</w:t>
            </w:r>
          </w:p>
        </w:tc>
        <w:tc>
          <w:tcPr>
            <w:tcW w:w="6072" w:type="dxa"/>
            <w:tcBorders>
              <w:top w:val="single" w:sz="4" w:space="0" w:color="auto"/>
              <w:left w:val="single" w:sz="4" w:space="0" w:color="auto"/>
              <w:bottom w:val="single" w:sz="4" w:space="0" w:color="auto"/>
              <w:right w:val="single" w:sz="4" w:space="0" w:color="auto"/>
            </w:tcBorders>
          </w:tcPr>
          <w:p w:rsidR="00AF5EE4" w:rsidRDefault="00AF5EE4" w:rsidP="002501E2">
            <w:pPr>
              <w:spacing w:line="256" w:lineRule="auto"/>
              <w:rPr>
                <w:sz w:val="22"/>
                <w:szCs w:val="22"/>
                <w:lang w:eastAsia="en-US"/>
              </w:rPr>
            </w:pPr>
            <w:r>
              <w:rPr>
                <w:sz w:val="22"/>
                <w:szCs w:val="22"/>
                <w:lang w:eastAsia="en-US"/>
              </w:rPr>
              <w:t xml:space="preserve">Заключение договора </w:t>
            </w:r>
            <w:r>
              <w:rPr>
                <w:sz w:val="24"/>
                <w:szCs w:val="24"/>
              </w:rPr>
              <w:t>аренды</w:t>
            </w:r>
            <w:r>
              <w:rPr>
                <w:sz w:val="22"/>
                <w:szCs w:val="22"/>
                <w:lang w:eastAsia="en-US"/>
              </w:rPr>
              <w:t xml:space="preserve"> муниципального имущества, находящимся в собственности Нерчинского муниципального округа.</w:t>
            </w:r>
          </w:p>
        </w:tc>
      </w:tr>
      <w:tr w:rsidR="00AF5EE4" w:rsidTr="00AF5EE4">
        <w:trPr>
          <w:jc w:val="center"/>
        </w:trPr>
        <w:tc>
          <w:tcPr>
            <w:tcW w:w="734" w:type="dxa"/>
            <w:gridSpan w:val="2"/>
            <w:tcBorders>
              <w:top w:val="single" w:sz="4" w:space="0" w:color="auto"/>
              <w:left w:val="single" w:sz="4" w:space="0" w:color="auto"/>
              <w:bottom w:val="single" w:sz="4" w:space="0" w:color="auto"/>
              <w:right w:val="single" w:sz="4" w:space="0" w:color="auto"/>
            </w:tcBorders>
          </w:tcPr>
          <w:p w:rsidR="00AF5EE4" w:rsidRDefault="00AF5EE4" w:rsidP="002501E2">
            <w:pPr>
              <w:suppressAutoHyphens/>
              <w:spacing w:line="200" w:lineRule="exact"/>
              <w:rPr>
                <w:sz w:val="22"/>
                <w:szCs w:val="22"/>
                <w:lang w:eastAsia="en-US"/>
              </w:rPr>
            </w:pPr>
            <w:r>
              <w:rPr>
                <w:sz w:val="22"/>
                <w:szCs w:val="22"/>
                <w:lang w:eastAsia="en-US"/>
              </w:rPr>
              <w:t>2</w:t>
            </w:r>
          </w:p>
        </w:tc>
        <w:tc>
          <w:tcPr>
            <w:tcW w:w="3112" w:type="dxa"/>
            <w:tcBorders>
              <w:top w:val="single" w:sz="4" w:space="0" w:color="auto"/>
              <w:left w:val="single" w:sz="4" w:space="0" w:color="auto"/>
              <w:bottom w:val="single" w:sz="4" w:space="0" w:color="auto"/>
              <w:right w:val="single" w:sz="4" w:space="0" w:color="auto"/>
            </w:tcBorders>
          </w:tcPr>
          <w:p w:rsidR="00AF5EE4" w:rsidRDefault="00AF5EE4" w:rsidP="002501E2">
            <w:pPr>
              <w:suppressAutoHyphens/>
              <w:spacing w:line="256" w:lineRule="auto"/>
              <w:rPr>
                <w:sz w:val="22"/>
                <w:szCs w:val="22"/>
                <w:lang w:eastAsia="en-US"/>
              </w:rPr>
            </w:pPr>
            <w:r>
              <w:rPr>
                <w:sz w:val="22"/>
                <w:szCs w:val="22"/>
                <w:lang w:eastAsia="en-US"/>
              </w:rPr>
              <w:t>Местоположения муниципального имущества</w:t>
            </w:r>
          </w:p>
        </w:tc>
        <w:tc>
          <w:tcPr>
            <w:tcW w:w="6072" w:type="dxa"/>
            <w:tcBorders>
              <w:top w:val="single" w:sz="4" w:space="0" w:color="auto"/>
              <w:left w:val="single" w:sz="4" w:space="0" w:color="auto"/>
              <w:bottom w:val="single" w:sz="4" w:space="0" w:color="auto"/>
              <w:right w:val="single" w:sz="4" w:space="0" w:color="auto"/>
            </w:tcBorders>
          </w:tcPr>
          <w:p w:rsidR="00AF5EE4" w:rsidRDefault="00AF5EE4" w:rsidP="002501E2">
            <w:pPr>
              <w:shd w:val="clear" w:color="auto" w:fill="FFFFFF"/>
              <w:spacing w:line="256" w:lineRule="auto"/>
              <w:jc w:val="both"/>
              <w:rPr>
                <w:sz w:val="22"/>
                <w:szCs w:val="22"/>
                <w:lang w:eastAsia="en-US"/>
              </w:rPr>
            </w:pPr>
            <w:r>
              <w:rPr>
                <w:spacing w:val="1"/>
                <w:sz w:val="22"/>
                <w:szCs w:val="22"/>
              </w:rPr>
              <w:t xml:space="preserve">Забайкальский край, Нерчинский район, </w:t>
            </w:r>
            <w:proofErr w:type="spellStart"/>
            <w:r>
              <w:rPr>
                <w:spacing w:val="1"/>
                <w:sz w:val="22"/>
                <w:szCs w:val="22"/>
              </w:rPr>
              <w:t>с.Зюльзя</w:t>
            </w:r>
            <w:proofErr w:type="spellEnd"/>
            <w:r>
              <w:rPr>
                <w:spacing w:val="1"/>
                <w:sz w:val="22"/>
                <w:szCs w:val="22"/>
              </w:rPr>
              <w:t xml:space="preserve"> </w:t>
            </w:r>
            <w:proofErr w:type="spellStart"/>
            <w:r>
              <w:rPr>
                <w:spacing w:val="1"/>
                <w:sz w:val="22"/>
                <w:szCs w:val="22"/>
              </w:rPr>
              <w:t>пер.Советский</w:t>
            </w:r>
            <w:proofErr w:type="spellEnd"/>
            <w:r>
              <w:rPr>
                <w:spacing w:val="1"/>
                <w:sz w:val="22"/>
                <w:szCs w:val="22"/>
              </w:rPr>
              <w:t xml:space="preserve"> 4.</w:t>
            </w:r>
          </w:p>
        </w:tc>
      </w:tr>
      <w:tr w:rsidR="00AF5EE4" w:rsidTr="00AF5EE4">
        <w:trPr>
          <w:jc w:val="center"/>
        </w:trPr>
        <w:tc>
          <w:tcPr>
            <w:tcW w:w="734" w:type="dxa"/>
            <w:gridSpan w:val="2"/>
            <w:tcBorders>
              <w:top w:val="single" w:sz="4" w:space="0" w:color="auto"/>
              <w:left w:val="single" w:sz="4" w:space="0" w:color="auto"/>
              <w:bottom w:val="single" w:sz="4" w:space="0" w:color="auto"/>
              <w:right w:val="single" w:sz="4" w:space="0" w:color="auto"/>
            </w:tcBorders>
          </w:tcPr>
          <w:p w:rsidR="00AF5EE4" w:rsidRDefault="00AF5EE4" w:rsidP="002501E2">
            <w:pPr>
              <w:suppressAutoHyphens/>
              <w:spacing w:line="200" w:lineRule="exact"/>
              <w:rPr>
                <w:sz w:val="22"/>
                <w:szCs w:val="22"/>
                <w:lang w:eastAsia="en-US"/>
              </w:rPr>
            </w:pPr>
            <w:r>
              <w:rPr>
                <w:sz w:val="22"/>
                <w:szCs w:val="22"/>
                <w:lang w:eastAsia="en-US"/>
              </w:rPr>
              <w:t>3</w:t>
            </w:r>
          </w:p>
        </w:tc>
        <w:tc>
          <w:tcPr>
            <w:tcW w:w="3112" w:type="dxa"/>
            <w:tcBorders>
              <w:top w:val="single" w:sz="4" w:space="0" w:color="auto"/>
              <w:left w:val="single" w:sz="4" w:space="0" w:color="auto"/>
              <w:bottom w:val="single" w:sz="4" w:space="0" w:color="auto"/>
              <w:right w:val="single" w:sz="4" w:space="0" w:color="auto"/>
            </w:tcBorders>
          </w:tcPr>
          <w:p w:rsidR="00AF5EE4" w:rsidRDefault="00AF5EE4" w:rsidP="002501E2">
            <w:pPr>
              <w:suppressAutoHyphens/>
              <w:spacing w:line="256" w:lineRule="auto"/>
              <w:rPr>
                <w:color w:val="auto"/>
                <w:sz w:val="22"/>
                <w:szCs w:val="22"/>
                <w:lang w:eastAsia="en-US"/>
              </w:rPr>
            </w:pPr>
            <w:r>
              <w:rPr>
                <w:sz w:val="22"/>
                <w:szCs w:val="22"/>
                <w:lang w:eastAsia="en-US"/>
              </w:rPr>
              <w:t>Описание и технические характеристики имущества</w:t>
            </w:r>
          </w:p>
        </w:tc>
        <w:tc>
          <w:tcPr>
            <w:tcW w:w="6072" w:type="dxa"/>
            <w:tcBorders>
              <w:top w:val="single" w:sz="4" w:space="0" w:color="auto"/>
              <w:left w:val="single" w:sz="4" w:space="0" w:color="auto"/>
              <w:bottom w:val="single" w:sz="4" w:space="0" w:color="auto"/>
              <w:right w:val="single" w:sz="4" w:space="0" w:color="auto"/>
            </w:tcBorders>
          </w:tcPr>
          <w:p w:rsidR="00AF5EE4" w:rsidRDefault="00AF5EE4" w:rsidP="002501E2">
            <w:pPr>
              <w:tabs>
                <w:tab w:val="left" w:pos="9356"/>
              </w:tabs>
              <w:ind w:firstLine="152"/>
              <w:rPr>
                <w:sz w:val="22"/>
                <w:szCs w:val="22"/>
              </w:rPr>
            </w:pPr>
            <w:r>
              <w:rPr>
                <w:bCs/>
                <w:spacing w:val="-2"/>
                <w:sz w:val="22"/>
                <w:szCs w:val="22"/>
                <w:lang w:eastAsia="en-US"/>
              </w:rPr>
              <w:t>Лот. № 1</w:t>
            </w:r>
            <w:r>
              <w:rPr>
                <w:sz w:val="22"/>
                <w:szCs w:val="22"/>
                <w:lang w:eastAsia="en-US"/>
              </w:rPr>
              <w:t xml:space="preserve"> </w:t>
            </w:r>
            <w:r>
              <w:rPr>
                <w:sz w:val="22"/>
                <w:szCs w:val="22"/>
              </w:rPr>
              <w:t xml:space="preserve">Нежилое помещение, общей площадью 28,6 кв. м, расположенное в административном здании по адресу: </w:t>
            </w:r>
            <w:r>
              <w:rPr>
                <w:spacing w:val="1"/>
                <w:sz w:val="22"/>
                <w:szCs w:val="22"/>
              </w:rPr>
              <w:t xml:space="preserve">Забайкальский край, Нерчинский район, </w:t>
            </w:r>
            <w:proofErr w:type="spellStart"/>
            <w:r>
              <w:rPr>
                <w:spacing w:val="1"/>
                <w:sz w:val="22"/>
                <w:szCs w:val="22"/>
              </w:rPr>
              <w:t>с.Зюльзя</w:t>
            </w:r>
            <w:proofErr w:type="spellEnd"/>
            <w:r>
              <w:rPr>
                <w:spacing w:val="1"/>
                <w:sz w:val="22"/>
                <w:szCs w:val="22"/>
              </w:rPr>
              <w:t xml:space="preserve">, </w:t>
            </w:r>
            <w:proofErr w:type="spellStart"/>
            <w:r>
              <w:rPr>
                <w:spacing w:val="1"/>
                <w:sz w:val="22"/>
                <w:szCs w:val="22"/>
              </w:rPr>
              <w:t>пер.Советский</w:t>
            </w:r>
            <w:proofErr w:type="spellEnd"/>
            <w:r>
              <w:rPr>
                <w:spacing w:val="1"/>
                <w:sz w:val="22"/>
                <w:szCs w:val="22"/>
              </w:rPr>
              <w:t xml:space="preserve"> 4</w:t>
            </w:r>
            <w:r>
              <w:rPr>
                <w:sz w:val="22"/>
                <w:szCs w:val="22"/>
              </w:rPr>
              <w:t>.</w:t>
            </w:r>
          </w:p>
          <w:p w:rsidR="00AF5EE4" w:rsidRDefault="00AF5EE4" w:rsidP="002501E2">
            <w:pPr>
              <w:tabs>
                <w:tab w:val="left" w:pos="9356"/>
              </w:tabs>
              <w:ind w:firstLine="152"/>
              <w:rPr>
                <w:sz w:val="22"/>
                <w:szCs w:val="22"/>
              </w:rPr>
            </w:pPr>
            <w:r>
              <w:rPr>
                <w:sz w:val="22"/>
                <w:szCs w:val="22"/>
              </w:rPr>
              <w:t>Техническое состояние – удовлетворительное.</w:t>
            </w:r>
          </w:p>
          <w:p w:rsidR="00AF5EE4" w:rsidRDefault="00AF5EE4" w:rsidP="002501E2">
            <w:pPr>
              <w:tabs>
                <w:tab w:val="left" w:pos="9356"/>
              </w:tabs>
              <w:ind w:firstLine="152"/>
              <w:rPr>
                <w:sz w:val="22"/>
                <w:szCs w:val="22"/>
              </w:rPr>
            </w:pPr>
            <w:r>
              <w:rPr>
                <w:sz w:val="22"/>
                <w:szCs w:val="22"/>
              </w:rPr>
              <w:t xml:space="preserve"> Водоснабжение и канализация – отсутствуют.</w:t>
            </w:r>
          </w:p>
          <w:p w:rsidR="00AF5EE4" w:rsidRDefault="00AF5EE4" w:rsidP="002501E2">
            <w:pPr>
              <w:shd w:val="clear" w:color="auto" w:fill="FFFFFF"/>
              <w:ind w:firstLine="152"/>
              <w:rPr>
                <w:sz w:val="22"/>
                <w:szCs w:val="22"/>
              </w:rPr>
            </w:pPr>
            <w:r>
              <w:rPr>
                <w:sz w:val="22"/>
                <w:szCs w:val="22"/>
              </w:rPr>
              <w:t xml:space="preserve">Помещение пригодно для эксплуатации. </w:t>
            </w:r>
          </w:p>
        </w:tc>
      </w:tr>
      <w:tr w:rsidR="00AF5EE4" w:rsidTr="00AF5EE4">
        <w:trPr>
          <w:jc w:val="center"/>
        </w:trPr>
        <w:tc>
          <w:tcPr>
            <w:tcW w:w="734" w:type="dxa"/>
            <w:gridSpan w:val="2"/>
            <w:tcBorders>
              <w:top w:val="single" w:sz="4" w:space="0" w:color="auto"/>
              <w:left w:val="single" w:sz="4" w:space="0" w:color="auto"/>
              <w:bottom w:val="single" w:sz="4" w:space="0" w:color="auto"/>
              <w:right w:val="single" w:sz="4" w:space="0" w:color="auto"/>
            </w:tcBorders>
          </w:tcPr>
          <w:p w:rsidR="00AF5EE4" w:rsidRDefault="00AF5EE4" w:rsidP="002501E2">
            <w:pPr>
              <w:suppressAutoHyphens/>
              <w:spacing w:line="200" w:lineRule="exact"/>
              <w:rPr>
                <w:sz w:val="22"/>
                <w:szCs w:val="22"/>
                <w:lang w:eastAsia="en-US"/>
              </w:rPr>
            </w:pPr>
            <w:r>
              <w:rPr>
                <w:sz w:val="22"/>
                <w:szCs w:val="22"/>
                <w:lang w:eastAsia="en-US"/>
              </w:rPr>
              <w:t>4</w:t>
            </w:r>
          </w:p>
        </w:tc>
        <w:tc>
          <w:tcPr>
            <w:tcW w:w="3112" w:type="dxa"/>
            <w:tcBorders>
              <w:top w:val="single" w:sz="4" w:space="0" w:color="auto"/>
              <w:left w:val="single" w:sz="4" w:space="0" w:color="auto"/>
              <w:bottom w:val="single" w:sz="4" w:space="0" w:color="auto"/>
              <w:right w:val="single" w:sz="4" w:space="0" w:color="auto"/>
            </w:tcBorders>
          </w:tcPr>
          <w:p w:rsidR="00AF5EE4" w:rsidRDefault="00AF5EE4" w:rsidP="002501E2">
            <w:pPr>
              <w:suppressAutoHyphens/>
              <w:spacing w:line="256" w:lineRule="auto"/>
              <w:rPr>
                <w:color w:val="auto"/>
                <w:sz w:val="22"/>
                <w:szCs w:val="22"/>
                <w:lang w:eastAsia="en-US"/>
              </w:rPr>
            </w:pPr>
            <w:r>
              <w:rPr>
                <w:sz w:val="22"/>
                <w:szCs w:val="22"/>
                <w:lang w:eastAsia="en-US"/>
              </w:rPr>
              <w:t>Целевое назначение имущества, права на которое передаются по договору</w:t>
            </w:r>
          </w:p>
        </w:tc>
        <w:tc>
          <w:tcPr>
            <w:tcW w:w="6072" w:type="dxa"/>
            <w:tcBorders>
              <w:top w:val="single" w:sz="4" w:space="0" w:color="auto"/>
              <w:left w:val="single" w:sz="4" w:space="0" w:color="auto"/>
              <w:bottom w:val="single" w:sz="4" w:space="0" w:color="auto"/>
              <w:right w:val="single" w:sz="4" w:space="0" w:color="auto"/>
            </w:tcBorders>
          </w:tcPr>
          <w:p w:rsidR="00AF5EE4" w:rsidRDefault="00AF5EE4" w:rsidP="002501E2">
            <w:pPr>
              <w:shd w:val="clear" w:color="auto" w:fill="FFFFFF"/>
              <w:spacing w:line="256" w:lineRule="auto"/>
              <w:ind w:firstLine="294"/>
              <w:jc w:val="both"/>
              <w:rPr>
                <w:spacing w:val="1"/>
                <w:sz w:val="22"/>
                <w:szCs w:val="22"/>
                <w:lang w:eastAsia="en-US"/>
              </w:rPr>
            </w:pPr>
            <w:r>
              <w:rPr>
                <w:spacing w:val="1"/>
                <w:sz w:val="22"/>
                <w:szCs w:val="22"/>
                <w:lang w:eastAsia="en-US"/>
              </w:rPr>
              <w:t xml:space="preserve">Лот№1 </w:t>
            </w:r>
          </w:p>
          <w:p w:rsidR="00AF5EE4" w:rsidRDefault="00AF5EE4" w:rsidP="002501E2">
            <w:pPr>
              <w:shd w:val="clear" w:color="auto" w:fill="FFFFFF"/>
              <w:ind w:firstLine="284"/>
              <w:jc w:val="both"/>
              <w:rPr>
                <w:color w:val="FF0000"/>
                <w:sz w:val="22"/>
                <w:szCs w:val="22"/>
              </w:rPr>
            </w:pPr>
            <w:r>
              <w:rPr>
                <w:sz w:val="22"/>
                <w:szCs w:val="22"/>
              </w:rPr>
              <w:t>офисное, административное.</w:t>
            </w:r>
          </w:p>
        </w:tc>
      </w:tr>
      <w:tr w:rsidR="00AF5EE4" w:rsidTr="00AF5EE4">
        <w:trPr>
          <w:jc w:val="center"/>
        </w:trPr>
        <w:tc>
          <w:tcPr>
            <w:tcW w:w="734" w:type="dxa"/>
            <w:gridSpan w:val="2"/>
            <w:tcBorders>
              <w:top w:val="single" w:sz="4" w:space="0" w:color="auto"/>
              <w:left w:val="single" w:sz="4" w:space="0" w:color="auto"/>
              <w:bottom w:val="single" w:sz="4" w:space="0" w:color="auto"/>
              <w:right w:val="single" w:sz="4" w:space="0" w:color="auto"/>
            </w:tcBorders>
          </w:tcPr>
          <w:p w:rsidR="00AF5EE4" w:rsidRDefault="00AF5EE4" w:rsidP="002501E2">
            <w:pPr>
              <w:suppressAutoHyphens/>
              <w:spacing w:line="200" w:lineRule="exact"/>
              <w:rPr>
                <w:sz w:val="22"/>
                <w:szCs w:val="22"/>
                <w:lang w:eastAsia="en-US"/>
              </w:rPr>
            </w:pPr>
            <w:r>
              <w:rPr>
                <w:sz w:val="22"/>
                <w:szCs w:val="22"/>
                <w:lang w:eastAsia="en-US"/>
              </w:rPr>
              <w:t>5</w:t>
            </w:r>
          </w:p>
        </w:tc>
        <w:tc>
          <w:tcPr>
            <w:tcW w:w="3112" w:type="dxa"/>
            <w:tcBorders>
              <w:top w:val="single" w:sz="4" w:space="0" w:color="auto"/>
              <w:left w:val="single" w:sz="4" w:space="0" w:color="auto"/>
              <w:bottom w:val="single" w:sz="4" w:space="0" w:color="auto"/>
              <w:right w:val="single" w:sz="4" w:space="0" w:color="auto"/>
            </w:tcBorders>
          </w:tcPr>
          <w:p w:rsidR="00AF5EE4" w:rsidRDefault="00AF5EE4" w:rsidP="002501E2">
            <w:pPr>
              <w:suppressAutoHyphens/>
              <w:spacing w:line="256" w:lineRule="auto"/>
              <w:rPr>
                <w:color w:val="auto"/>
                <w:sz w:val="22"/>
                <w:szCs w:val="22"/>
                <w:lang w:eastAsia="en-US"/>
              </w:rPr>
            </w:pPr>
            <w:r>
              <w:rPr>
                <w:sz w:val="22"/>
                <w:szCs w:val="22"/>
                <w:lang w:eastAsia="en-US"/>
              </w:rPr>
              <w:t>Срок действия договора</w:t>
            </w:r>
          </w:p>
        </w:tc>
        <w:tc>
          <w:tcPr>
            <w:tcW w:w="6072" w:type="dxa"/>
            <w:tcBorders>
              <w:top w:val="single" w:sz="4" w:space="0" w:color="auto"/>
              <w:left w:val="single" w:sz="4" w:space="0" w:color="auto"/>
              <w:bottom w:val="single" w:sz="4" w:space="0" w:color="auto"/>
              <w:right w:val="single" w:sz="4" w:space="0" w:color="auto"/>
            </w:tcBorders>
          </w:tcPr>
          <w:p w:rsidR="00AF5EE4" w:rsidRDefault="00AF5EE4" w:rsidP="002501E2">
            <w:pPr>
              <w:shd w:val="clear" w:color="auto" w:fill="FFFFFF"/>
              <w:spacing w:line="256" w:lineRule="auto"/>
              <w:ind w:firstLine="294"/>
              <w:jc w:val="both"/>
              <w:rPr>
                <w:sz w:val="22"/>
                <w:szCs w:val="22"/>
                <w:lang w:eastAsia="en-US"/>
              </w:rPr>
            </w:pPr>
            <w:r>
              <w:rPr>
                <w:spacing w:val="1"/>
                <w:sz w:val="22"/>
                <w:szCs w:val="22"/>
                <w:lang w:eastAsia="en-US"/>
              </w:rPr>
              <w:t xml:space="preserve">Лот№1: </w:t>
            </w:r>
            <w:r>
              <w:rPr>
                <w:color w:val="auto"/>
                <w:sz w:val="22"/>
                <w:szCs w:val="22"/>
              </w:rPr>
              <w:t>11</w:t>
            </w:r>
            <w:r>
              <w:rPr>
                <w:sz w:val="22"/>
                <w:szCs w:val="22"/>
              </w:rPr>
              <w:t xml:space="preserve"> (одиннадцать) месяцев</w:t>
            </w:r>
          </w:p>
          <w:p w:rsidR="00AF5EE4" w:rsidRDefault="00AF5EE4" w:rsidP="002501E2">
            <w:pPr>
              <w:shd w:val="clear" w:color="auto" w:fill="FFFFFF"/>
              <w:spacing w:line="256" w:lineRule="auto"/>
              <w:ind w:firstLine="294"/>
              <w:jc w:val="both"/>
              <w:rPr>
                <w:sz w:val="22"/>
                <w:szCs w:val="22"/>
                <w:lang w:eastAsia="en-US"/>
              </w:rPr>
            </w:pPr>
          </w:p>
        </w:tc>
      </w:tr>
      <w:tr w:rsidR="00AF5EE4" w:rsidTr="00AF5EE4">
        <w:trPr>
          <w:jc w:val="center"/>
        </w:trPr>
        <w:tc>
          <w:tcPr>
            <w:tcW w:w="734" w:type="dxa"/>
            <w:gridSpan w:val="2"/>
            <w:tcBorders>
              <w:top w:val="single" w:sz="4" w:space="0" w:color="auto"/>
              <w:left w:val="single" w:sz="4" w:space="0" w:color="auto"/>
              <w:bottom w:val="single" w:sz="4" w:space="0" w:color="auto"/>
              <w:right w:val="single" w:sz="4" w:space="0" w:color="auto"/>
            </w:tcBorders>
          </w:tcPr>
          <w:p w:rsidR="00AF5EE4" w:rsidRDefault="00AF5EE4" w:rsidP="002501E2">
            <w:pPr>
              <w:suppressAutoHyphens/>
              <w:spacing w:line="200" w:lineRule="exact"/>
              <w:rPr>
                <w:sz w:val="22"/>
                <w:szCs w:val="22"/>
                <w:lang w:eastAsia="en-US"/>
              </w:rPr>
            </w:pPr>
            <w:r>
              <w:rPr>
                <w:sz w:val="22"/>
                <w:szCs w:val="22"/>
                <w:lang w:eastAsia="en-US"/>
              </w:rPr>
              <w:t>6</w:t>
            </w:r>
          </w:p>
        </w:tc>
        <w:tc>
          <w:tcPr>
            <w:tcW w:w="3112" w:type="dxa"/>
            <w:tcBorders>
              <w:top w:val="single" w:sz="4" w:space="0" w:color="auto"/>
              <w:left w:val="single" w:sz="4" w:space="0" w:color="auto"/>
              <w:bottom w:val="single" w:sz="4" w:space="0" w:color="auto"/>
              <w:right w:val="single" w:sz="4" w:space="0" w:color="auto"/>
            </w:tcBorders>
          </w:tcPr>
          <w:p w:rsidR="00AF5EE4" w:rsidRDefault="00AF5EE4" w:rsidP="002501E2">
            <w:pPr>
              <w:suppressAutoHyphens/>
              <w:rPr>
                <w:color w:val="auto"/>
                <w:sz w:val="22"/>
                <w:szCs w:val="22"/>
                <w:lang w:eastAsia="en-US"/>
              </w:rPr>
            </w:pPr>
            <w:r>
              <w:rPr>
                <w:sz w:val="22"/>
                <w:szCs w:val="22"/>
                <w:lang w:eastAsia="en-US"/>
              </w:rPr>
              <w:t>Требования к техническому состоянию муниципального имущества, права на которое передаются по договору, которым это имущество должно соответствовать на момент окончания срока договора</w:t>
            </w:r>
          </w:p>
        </w:tc>
        <w:tc>
          <w:tcPr>
            <w:tcW w:w="6072" w:type="dxa"/>
            <w:tcBorders>
              <w:top w:val="single" w:sz="4" w:space="0" w:color="auto"/>
              <w:left w:val="single" w:sz="4" w:space="0" w:color="auto"/>
              <w:bottom w:val="single" w:sz="4" w:space="0" w:color="auto"/>
              <w:right w:val="single" w:sz="4" w:space="0" w:color="auto"/>
            </w:tcBorders>
          </w:tcPr>
          <w:p w:rsidR="00AF5EE4" w:rsidRDefault="00AF5EE4" w:rsidP="002501E2">
            <w:pPr>
              <w:pStyle w:val="1"/>
              <w:ind w:firstLine="295"/>
              <w:jc w:val="both"/>
              <w:rPr>
                <w:rFonts w:ascii="Times New Roman" w:hAnsi="Times New Roman"/>
                <w:b w:val="0"/>
                <w:sz w:val="22"/>
                <w:szCs w:val="22"/>
                <w:lang w:eastAsia="en-US"/>
              </w:rPr>
            </w:pPr>
            <w:r>
              <w:rPr>
                <w:rFonts w:ascii="Times New Roman" w:hAnsi="Times New Roman"/>
                <w:b w:val="0"/>
                <w:sz w:val="22"/>
                <w:szCs w:val="22"/>
                <w:lang w:eastAsia="en-US"/>
              </w:rPr>
              <w:t>В случае отсутствия неотделимых улучшений, произведенных после заключения договора, техническое состояние объекта на момент окончания срока договора должно быть не хуже состояния объекта на дату заключения договора с учетом нормального износа. Объект должен быть в полной исправности и надлежащем техническом состоянии.</w:t>
            </w:r>
          </w:p>
        </w:tc>
      </w:tr>
      <w:tr w:rsidR="00AF5EE4" w:rsidTr="00AF5EE4">
        <w:trPr>
          <w:jc w:val="center"/>
        </w:trPr>
        <w:tc>
          <w:tcPr>
            <w:tcW w:w="734" w:type="dxa"/>
            <w:gridSpan w:val="2"/>
            <w:tcBorders>
              <w:top w:val="single" w:sz="4" w:space="0" w:color="auto"/>
              <w:left w:val="single" w:sz="4" w:space="0" w:color="auto"/>
              <w:bottom w:val="single" w:sz="4" w:space="0" w:color="auto"/>
              <w:right w:val="single" w:sz="4" w:space="0" w:color="auto"/>
            </w:tcBorders>
          </w:tcPr>
          <w:p w:rsidR="00AF5EE4" w:rsidRDefault="00AF5EE4" w:rsidP="002501E2">
            <w:pPr>
              <w:suppressAutoHyphens/>
              <w:spacing w:line="200" w:lineRule="exact"/>
              <w:rPr>
                <w:sz w:val="22"/>
                <w:szCs w:val="22"/>
                <w:lang w:eastAsia="en-US"/>
              </w:rPr>
            </w:pPr>
            <w:r>
              <w:rPr>
                <w:sz w:val="22"/>
                <w:szCs w:val="22"/>
                <w:lang w:eastAsia="en-US"/>
              </w:rPr>
              <w:t>7</w:t>
            </w:r>
          </w:p>
        </w:tc>
        <w:tc>
          <w:tcPr>
            <w:tcW w:w="3112" w:type="dxa"/>
            <w:tcBorders>
              <w:top w:val="single" w:sz="4" w:space="0" w:color="auto"/>
              <w:left w:val="single" w:sz="4" w:space="0" w:color="auto"/>
              <w:bottom w:val="single" w:sz="4" w:space="0" w:color="auto"/>
              <w:right w:val="single" w:sz="4" w:space="0" w:color="auto"/>
            </w:tcBorders>
          </w:tcPr>
          <w:p w:rsidR="00AF5EE4" w:rsidRDefault="00AF5EE4" w:rsidP="002501E2">
            <w:pPr>
              <w:suppressAutoHyphens/>
              <w:spacing w:line="256" w:lineRule="auto"/>
              <w:rPr>
                <w:color w:val="auto"/>
                <w:sz w:val="22"/>
                <w:szCs w:val="22"/>
                <w:lang w:eastAsia="en-US"/>
              </w:rPr>
            </w:pPr>
            <w:r>
              <w:rPr>
                <w:sz w:val="24"/>
                <w:szCs w:val="24"/>
              </w:rPr>
              <w:t xml:space="preserve">Начальная (минимальная) </w:t>
            </w:r>
            <w:r>
              <w:rPr>
                <w:color w:val="auto"/>
                <w:spacing w:val="-1"/>
                <w:sz w:val="24"/>
                <w:szCs w:val="24"/>
              </w:rPr>
              <w:t>цена</w:t>
            </w:r>
            <w:r>
              <w:rPr>
                <w:color w:val="auto"/>
                <w:sz w:val="24"/>
                <w:szCs w:val="24"/>
              </w:rPr>
              <w:t xml:space="preserve"> договора </w:t>
            </w:r>
            <w:r>
              <w:rPr>
                <w:color w:val="auto"/>
                <w:spacing w:val="-1"/>
                <w:sz w:val="24"/>
                <w:szCs w:val="24"/>
              </w:rPr>
              <w:t>аренды</w:t>
            </w:r>
          </w:p>
        </w:tc>
        <w:tc>
          <w:tcPr>
            <w:tcW w:w="6072" w:type="dxa"/>
            <w:tcBorders>
              <w:top w:val="single" w:sz="4" w:space="0" w:color="auto"/>
              <w:left w:val="single" w:sz="4" w:space="0" w:color="auto"/>
              <w:bottom w:val="single" w:sz="4" w:space="0" w:color="auto"/>
              <w:right w:val="single" w:sz="4" w:space="0" w:color="auto"/>
            </w:tcBorders>
          </w:tcPr>
          <w:p w:rsidR="00AF5EE4" w:rsidRDefault="00AF5EE4" w:rsidP="002501E2">
            <w:pPr>
              <w:shd w:val="clear" w:color="auto" w:fill="FFFFFF"/>
              <w:spacing w:line="274" w:lineRule="exact"/>
              <w:ind w:firstLine="294"/>
              <w:jc w:val="both"/>
              <w:rPr>
                <w:spacing w:val="-1"/>
                <w:sz w:val="22"/>
                <w:szCs w:val="22"/>
                <w:lang w:eastAsia="en-US"/>
              </w:rPr>
            </w:pPr>
            <w:r>
              <w:rPr>
                <w:spacing w:val="1"/>
                <w:sz w:val="22"/>
                <w:szCs w:val="22"/>
                <w:lang w:eastAsia="en-US"/>
              </w:rPr>
              <w:t xml:space="preserve">Лот№1 </w:t>
            </w:r>
            <w:r>
              <w:rPr>
                <w:sz w:val="22"/>
                <w:szCs w:val="22"/>
              </w:rPr>
              <w:t xml:space="preserve">19005,28 руб. Девятнадцать тысяч </w:t>
            </w:r>
            <w:proofErr w:type="gramStart"/>
            <w:r>
              <w:rPr>
                <w:sz w:val="22"/>
                <w:szCs w:val="22"/>
              </w:rPr>
              <w:t>пять  рублей</w:t>
            </w:r>
            <w:proofErr w:type="gramEnd"/>
            <w:r>
              <w:rPr>
                <w:sz w:val="22"/>
                <w:szCs w:val="22"/>
              </w:rPr>
              <w:t xml:space="preserve"> 28 коп.), без учета НДС</w:t>
            </w:r>
            <w:r>
              <w:rPr>
                <w:spacing w:val="1"/>
                <w:sz w:val="22"/>
                <w:szCs w:val="22"/>
              </w:rPr>
              <w:t>, стоимости коммунальных услуг и эксплуатационных расходов</w:t>
            </w:r>
          </w:p>
        </w:tc>
      </w:tr>
      <w:tr w:rsidR="00AF5EE4" w:rsidTr="00AF5EE4">
        <w:trPr>
          <w:jc w:val="center"/>
        </w:trPr>
        <w:tc>
          <w:tcPr>
            <w:tcW w:w="734" w:type="dxa"/>
            <w:gridSpan w:val="2"/>
            <w:tcBorders>
              <w:top w:val="single" w:sz="4" w:space="0" w:color="auto"/>
              <w:left w:val="single" w:sz="4" w:space="0" w:color="auto"/>
              <w:bottom w:val="single" w:sz="4" w:space="0" w:color="auto"/>
              <w:right w:val="single" w:sz="4" w:space="0" w:color="auto"/>
            </w:tcBorders>
          </w:tcPr>
          <w:p w:rsidR="00AF5EE4" w:rsidRDefault="00AF5EE4" w:rsidP="002501E2">
            <w:pPr>
              <w:suppressAutoHyphens/>
              <w:spacing w:line="200" w:lineRule="exact"/>
              <w:rPr>
                <w:sz w:val="22"/>
                <w:szCs w:val="22"/>
                <w:lang w:eastAsia="en-US"/>
              </w:rPr>
            </w:pPr>
            <w:r>
              <w:rPr>
                <w:sz w:val="22"/>
                <w:szCs w:val="22"/>
                <w:lang w:eastAsia="en-US"/>
              </w:rPr>
              <w:t>8</w:t>
            </w:r>
          </w:p>
        </w:tc>
        <w:tc>
          <w:tcPr>
            <w:tcW w:w="3112" w:type="dxa"/>
            <w:tcBorders>
              <w:top w:val="single" w:sz="4" w:space="0" w:color="auto"/>
              <w:left w:val="single" w:sz="4" w:space="0" w:color="auto"/>
              <w:bottom w:val="single" w:sz="4" w:space="0" w:color="auto"/>
              <w:right w:val="single" w:sz="4" w:space="0" w:color="auto"/>
            </w:tcBorders>
          </w:tcPr>
          <w:p w:rsidR="00AF5EE4" w:rsidRDefault="00AF5EE4" w:rsidP="002501E2">
            <w:pPr>
              <w:suppressAutoHyphens/>
              <w:spacing w:line="256" w:lineRule="auto"/>
              <w:rPr>
                <w:sz w:val="22"/>
                <w:szCs w:val="22"/>
                <w:lang w:eastAsia="en-US"/>
              </w:rPr>
            </w:pPr>
            <w:r>
              <w:rPr>
                <w:sz w:val="22"/>
                <w:szCs w:val="22"/>
                <w:lang w:eastAsia="en-US"/>
              </w:rPr>
              <w:t>Форма оплаты по договору</w:t>
            </w:r>
          </w:p>
        </w:tc>
        <w:tc>
          <w:tcPr>
            <w:tcW w:w="6072" w:type="dxa"/>
            <w:tcBorders>
              <w:top w:val="single" w:sz="4" w:space="0" w:color="auto"/>
              <w:left w:val="single" w:sz="4" w:space="0" w:color="auto"/>
              <w:bottom w:val="single" w:sz="4" w:space="0" w:color="auto"/>
              <w:right w:val="single" w:sz="4" w:space="0" w:color="auto"/>
            </w:tcBorders>
          </w:tcPr>
          <w:p w:rsidR="00AF5EE4" w:rsidRDefault="00AF5EE4" w:rsidP="002501E2">
            <w:pPr>
              <w:spacing w:line="256" w:lineRule="auto"/>
              <w:jc w:val="both"/>
              <w:rPr>
                <w:sz w:val="22"/>
                <w:szCs w:val="22"/>
                <w:lang w:eastAsia="en-US"/>
              </w:rPr>
            </w:pPr>
            <w:r>
              <w:rPr>
                <w:sz w:val="22"/>
                <w:szCs w:val="22"/>
                <w:lang w:eastAsia="en-US"/>
              </w:rPr>
              <w:t>Безналичный расчет</w:t>
            </w:r>
          </w:p>
        </w:tc>
      </w:tr>
      <w:tr w:rsidR="00AF5EE4" w:rsidTr="00AF5EE4">
        <w:trPr>
          <w:trHeight w:val="282"/>
          <w:jc w:val="center"/>
        </w:trPr>
        <w:tc>
          <w:tcPr>
            <w:tcW w:w="734" w:type="dxa"/>
            <w:gridSpan w:val="2"/>
            <w:tcBorders>
              <w:top w:val="single" w:sz="4" w:space="0" w:color="auto"/>
              <w:left w:val="single" w:sz="4" w:space="0" w:color="auto"/>
              <w:bottom w:val="single" w:sz="4" w:space="0" w:color="auto"/>
              <w:right w:val="single" w:sz="4" w:space="0" w:color="auto"/>
            </w:tcBorders>
          </w:tcPr>
          <w:p w:rsidR="00AF5EE4" w:rsidRDefault="00AF5EE4" w:rsidP="002501E2">
            <w:pPr>
              <w:suppressAutoHyphens/>
              <w:spacing w:line="200" w:lineRule="exact"/>
              <w:rPr>
                <w:sz w:val="22"/>
                <w:szCs w:val="22"/>
                <w:lang w:eastAsia="en-US"/>
              </w:rPr>
            </w:pPr>
            <w:r>
              <w:rPr>
                <w:sz w:val="22"/>
                <w:szCs w:val="22"/>
                <w:lang w:eastAsia="en-US"/>
              </w:rPr>
              <w:t>9</w:t>
            </w:r>
          </w:p>
        </w:tc>
        <w:tc>
          <w:tcPr>
            <w:tcW w:w="3112" w:type="dxa"/>
            <w:tcBorders>
              <w:top w:val="single" w:sz="4" w:space="0" w:color="auto"/>
              <w:left w:val="single" w:sz="4" w:space="0" w:color="auto"/>
              <w:bottom w:val="single" w:sz="4" w:space="0" w:color="auto"/>
              <w:right w:val="single" w:sz="4" w:space="0" w:color="auto"/>
            </w:tcBorders>
          </w:tcPr>
          <w:p w:rsidR="00AF5EE4" w:rsidRDefault="00AF5EE4" w:rsidP="002501E2">
            <w:pPr>
              <w:pStyle w:val="aff"/>
              <w:spacing w:line="256" w:lineRule="auto"/>
              <w:ind w:right="0"/>
              <w:jc w:val="left"/>
              <w:rPr>
                <w:rFonts w:ascii="Times New Roman" w:hAnsi="Times New Roman"/>
                <w:sz w:val="22"/>
                <w:szCs w:val="22"/>
              </w:rPr>
            </w:pPr>
            <w:r>
              <w:rPr>
                <w:rFonts w:ascii="Times New Roman" w:hAnsi="Times New Roman"/>
                <w:sz w:val="22"/>
                <w:szCs w:val="22"/>
              </w:rPr>
              <w:t>Сроки оплаты по договору</w:t>
            </w:r>
          </w:p>
        </w:tc>
        <w:tc>
          <w:tcPr>
            <w:tcW w:w="6072" w:type="dxa"/>
            <w:vMerge w:val="restart"/>
            <w:tcBorders>
              <w:top w:val="single" w:sz="4" w:space="0" w:color="auto"/>
              <w:left w:val="single" w:sz="4" w:space="0" w:color="auto"/>
              <w:bottom w:val="single" w:sz="4" w:space="0" w:color="auto"/>
              <w:right w:val="single" w:sz="4" w:space="0" w:color="auto"/>
            </w:tcBorders>
          </w:tcPr>
          <w:p w:rsidR="00AF5EE4" w:rsidRDefault="00AF5EE4" w:rsidP="002501E2">
            <w:pPr>
              <w:shd w:val="clear" w:color="auto" w:fill="FFFFFF"/>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ind w:firstLine="294"/>
              <w:jc w:val="both"/>
              <w:rPr>
                <w:sz w:val="22"/>
                <w:szCs w:val="22"/>
                <w:lang w:eastAsia="en-US"/>
              </w:rPr>
            </w:pPr>
            <w:r>
              <w:rPr>
                <w:sz w:val="22"/>
                <w:szCs w:val="22"/>
              </w:rPr>
              <w:t>Ежемесячно, не позднее 15 (пятнадцатого) числа следующего месяца аренды нежилого помещения.</w:t>
            </w:r>
          </w:p>
        </w:tc>
      </w:tr>
      <w:tr w:rsidR="00AF5EE4" w:rsidTr="00AF5EE4">
        <w:trPr>
          <w:jc w:val="center"/>
        </w:trPr>
        <w:tc>
          <w:tcPr>
            <w:tcW w:w="734" w:type="dxa"/>
            <w:gridSpan w:val="2"/>
            <w:tcBorders>
              <w:top w:val="single" w:sz="4" w:space="0" w:color="auto"/>
              <w:left w:val="single" w:sz="4" w:space="0" w:color="auto"/>
              <w:bottom w:val="single" w:sz="4" w:space="0" w:color="auto"/>
              <w:right w:val="single" w:sz="4" w:space="0" w:color="auto"/>
            </w:tcBorders>
          </w:tcPr>
          <w:p w:rsidR="00AF5EE4" w:rsidRDefault="00AF5EE4" w:rsidP="002501E2">
            <w:p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sz w:val="22"/>
                <w:szCs w:val="22"/>
                <w:lang w:eastAsia="en-US"/>
              </w:rPr>
            </w:pPr>
            <w:r>
              <w:rPr>
                <w:sz w:val="22"/>
                <w:szCs w:val="22"/>
                <w:lang w:eastAsia="en-US"/>
              </w:rPr>
              <w:t>10</w:t>
            </w:r>
          </w:p>
        </w:tc>
        <w:tc>
          <w:tcPr>
            <w:tcW w:w="3112" w:type="dxa"/>
            <w:tcBorders>
              <w:top w:val="single" w:sz="4" w:space="0" w:color="auto"/>
              <w:left w:val="single" w:sz="4" w:space="0" w:color="auto"/>
              <w:bottom w:val="single" w:sz="4" w:space="0" w:color="auto"/>
              <w:right w:val="single" w:sz="4" w:space="0" w:color="auto"/>
            </w:tcBorders>
          </w:tcPr>
          <w:p w:rsidR="00AF5EE4" w:rsidRDefault="00AF5EE4" w:rsidP="002501E2">
            <w:p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color w:val="auto"/>
                <w:sz w:val="22"/>
                <w:szCs w:val="22"/>
                <w:lang w:eastAsia="en-US"/>
              </w:rPr>
            </w:pPr>
            <w:r>
              <w:rPr>
                <w:sz w:val="22"/>
                <w:szCs w:val="22"/>
                <w:lang w:eastAsia="en-US"/>
              </w:rPr>
              <w:t>Порядок оплаты по договору</w:t>
            </w:r>
          </w:p>
        </w:tc>
        <w:tc>
          <w:tcPr>
            <w:tcW w:w="6072" w:type="dxa"/>
            <w:vMerge/>
            <w:tcBorders>
              <w:top w:val="single" w:sz="4" w:space="0" w:color="auto"/>
              <w:left w:val="single" w:sz="4" w:space="0" w:color="auto"/>
              <w:bottom w:val="single" w:sz="4" w:space="0" w:color="auto"/>
              <w:right w:val="single" w:sz="4" w:space="0" w:color="auto"/>
            </w:tcBorders>
            <w:vAlign w:val="center"/>
          </w:tcPr>
          <w:p w:rsidR="00AF5EE4" w:rsidRDefault="00AF5EE4" w:rsidP="002501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sz w:val="22"/>
                <w:szCs w:val="22"/>
                <w:lang w:eastAsia="en-US"/>
              </w:rPr>
            </w:pPr>
          </w:p>
        </w:tc>
      </w:tr>
      <w:tr w:rsidR="00AF5EE4" w:rsidTr="00AF5EE4">
        <w:trPr>
          <w:trHeight w:val="1020"/>
          <w:jc w:val="center"/>
        </w:trPr>
        <w:tc>
          <w:tcPr>
            <w:tcW w:w="734" w:type="dxa"/>
            <w:gridSpan w:val="2"/>
            <w:tcBorders>
              <w:top w:val="single" w:sz="4" w:space="0" w:color="auto"/>
              <w:left w:val="single" w:sz="4" w:space="0" w:color="auto"/>
              <w:bottom w:val="single" w:sz="4" w:space="0" w:color="auto"/>
              <w:right w:val="single" w:sz="4" w:space="0" w:color="auto"/>
            </w:tcBorders>
          </w:tcPr>
          <w:p w:rsidR="00AF5EE4" w:rsidRDefault="00AF5EE4" w:rsidP="002501E2">
            <w:p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sz w:val="22"/>
                <w:szCs w:val="22"/>
                <w:lang w:eastAsia="en-US"/>
              </w:rPr>
            </w:pPr>
            <w:r>
              <w:rPr>
                <w:sz w:val="22"/>
                <w:szCs w:val="22"/>
                <w:lang w:eastAsia="en-US"/>
              </w:rPr>
              <w:t>11</w:t>
            </w:r>
          </w:p>
        </w:tc>
        <w:tc>
          <w:tcPr>
            <w:tcW w:w="3112" w:type="dxa"/>
            <w:tcBorders>
              <w:top w:val="single" w:sz="4" w:space="0" w:color="auto"/>
              <w:left w:val="single" w:sz="4" w:space="0" w:color="auto"/>
              <w:bottom w:val="single" w:sz="4" w:space="0" w:color="auto"/>
              <w:right w:val="single" w:sz="4" w:space="0" w:color="auto"/>
            </w:tcBorders>
          </w:tcPr>
          <w:p w:rsidR="00AF5EE4" w:rsidRDefault="00AF5EE4" w:rsidP="002501E2">
            <w:p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56" w:lineRule="auto"/>
              <w:rPr>
                <w:sz w:val="22"/>
                <w:szCs w:val="22"/>
                <w:lang w:eastAsia="en-US"/>
              </w:rPr>
            </w:pPr>
            <w:r>
              <w:rPr>
                <w:sz w:val="22"/>
                <w:szCs w:val="22"/>
                <w:lang w:eastAsia="en-US"/>
              </w:rPr>
              <w:t>Величина повышения начальной (минимальной) цены договора «шаг аукциона»</w:t>
            </w:r>
          </w:p>
        </w:tc>
        <w:tc>
          <w:tcPr>
            <w:tcW w:w="6072" w:type="dxa"/>
            <w:tcBorders>
              <w:top w:val="single" w:sz="4" w:space="0" w:color="auto"/>
              <w:left w:val="single" w:sz="4" w:space="0" w:color="auto"/>
              <w:bottom w:val="single" w:sz="4" w:space="0" w:color="auto"/>
              <w:right w:val="single" w:sz="4" w:space="0" w:color="auto"/>
            </w:tcBorders>
          </w:tcPr>
          <w:p w:rsidR="00AF5EE4" w:rsidRDefault="00AF5EE4" w:rsidP="002501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ind w:firstLine="294"/>
              <w:rPr>
                <w:sz w:val="22"/>
                <w:szCs w:val="22"/>
                <w:lang w:eastAsia="en-US"/>
              </w:rPr>
            </w:pPr>
            <w:r>
              <w:rPr>
                <w:sz w:val="22"/>
                <w:szCs w:val="22"/>
                <w:lang w:eastAsia="en-US"/>
              </w:rPr>
              <w:t xml:space="preserve">Шаг аукциона установлен в размере 5% начальной (минимальной) цены договора: </w:t>
            </w:r>
          </w:p>
          <w:p w:rsidR="00AF5EE4" w:rsidRDefault="00AF5EE4" w:rsidP="002501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ind w:firstLine="294"/>
              <w:rPr>
                <w:sz w:val="22"/>
                <w:szCs w:val="22"/>
                <w:lang w:eastAsia="en-US"/>
              </w:rPr>
            </w:pPr>
            <w:r>
              <w:rPr>
                <w:sz w:val="22"/>
                <w:szCs w:val="22"/>
                <w:lang w:eastAsia="en-US"/>
              </w:rPr>
              <w:t>Лот №1: 950</w:t>
            </w:r>
            <w:r>
              <w:rPr>
                <w:sz w:val="22"/>
                <w:szCs w:val="22"/>
              </w:rPr>
              <w:t xml:space="preserve">,26 </w:t>
            </w:r>
            <w:r>
              <w:rPr>
                <w:color w:val="auto"/>
                <w:sz w:val="22"/>
                <w:szCs w:val="22"/>
              </w:rPr>
              <w:t>рублей (девятьсот пятьдесят рублей, 2</w:t>
            </w:r>
            <w:r>
              <w:rPr>
                <w:sz w:val="22"/>
                <w:szCs w:val="22"/>
              </w:rPr>
              <w:t>6</w:t>
            </w:r>
            <w:r>
              <w:rPr>
                <w:color w:val="auto"/>
                <w:sz w:val="22"/>
                <w:szCs w:val="22"/>
              </w:rPr>
              <w:t xml:space="preserve"> копеек).</w:t>
            </w:r>
          </w:p>
        </w:tc>
      </w:tr>
      <w:tr w:rsidR="00AF5EE4" w:rsidTr="00AF5EE4">
        <w:trPr>
          <w:jc w:val="center"/>
        </w:trPr>
        <w:tc>
          <w:tcPr>
            <w:tcW w:w="734" w:type="dxa"/>
            <w:gridSpan w:val="2"/>
            <w:tcBorders>
              <w:top w:val="single" w:sz="4" w:space="0" w:color="auto"/>
              <w:left w:val="single" w:sz="4" w:space="0" w:color="auto"/>
              <w:bottom w:val="single" w:sz="4" w:space="0" w:color="auto"/>
              <w:right w:val="single" w:sz="4" w:space="0" w:color="auto"/>
            </w:tcBorders>
          </w:tcPr>
          <w:p w:rsidR="00AF5EE4" w:rsidRDefault="00AF5EE4" w:rsidP="002501E2">
            <w:pPr>
              <w:pStyle w:val="aff"/>
              <w:tabs>
                <w:tab w:val="left" w:pos="518"/>
              </w:tabs>
              <w:spacing w:line="256" w:lineRule="auto"/>
              <w:ind w:right="0"/>
              <w:jc w:val="left"/>
              <w:rPr>
                <w:rFonts w:ascii="Times New Roman" w:hAnsi="Times New Roman"/>
                <w:sz w:val="22"/>
                <w:szCs w:val="22"/>
              </w:rPr>
            </w:pPr>
            <w:r>
              <w:rPr>
                <w:rFonts w:ascii="Times New Roman" w:hAnsi="Times New Roman"/>
                <w:sz w:val="22"/>
                <w:szCs w:val="22"/>
              </w:rPr>
              <w:t>12</w:t>
            </w:r>
          </w:p>
        </w:tc>
        <w:tc>
          <w:tcPr>
            <w:tcW w:w="3112" w:type="dxa"/>
            <w:tcBorders>
              <w:top w:val="single" w:sz="4" w:space="0" w:color="auto"/>
              <w:left w:val="single" w:sz="4" w:space="0" w:color="auto"/>
              <w:bottom w:val="single" w:sz="4" w:space="0" w:color="auto"/>
              <w:right w:val="single" w:sz="4" w:space="0" w:color="auto"/>
            </w:tcBorders>
          </w:tcPr>
          <w:p w:rsidR="00AF5EE4" w:rsidRDefault="00AF5EE4" w:rsidP="002501E2">
            <w:p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sz w:val="22"/>
                <w:szCs w:val="22"/>
                <w:lang w:eastAsia="en-US"/>
              </w:rPr>
            </w:pPr>
            <w:r>
              <w:rPr>
                <w:sz w:val="22"/>
                <w:szCs w:val="22"/>
                <w:lang w:eastAsia="en-US"/>
              </w:rPr>
              <w:t>Порядок обоснования цены договора (цены лота).</w:t>
            </w:r>
          </w:p>
        </w:tc>
        <w:tc>
          <w:tcPr>
            <w:tcW w:w="6072" w:type="dxa"/>
            <w:tcBorders>
              <w:top w:val="single" w:sz="4" w:space="0" w:color="auto"/>
              <w:left w:val="single" w:sz="4" w:space="0" w:color="auto"/>
              <w:bottom w:val="single" w:sz="4" w:space="0" w:color="auto"/>
              <w:right w:val="single" w:sz="4" w:space="0" w:color="auto"/>
            </w:tcBorders>
          </w:tcPr>
          <w:p w:rsidR="00AF5EE4" w:rsidRDefault="00AF5EE4" w:rsidP="002501E2">
            <w:p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ind w:firstLine="294"/>
              <w:jc w:val="both"/>
              <w:rPr>
                <w:sz w:val="22"/>
                <w:szCs w:val="22"/>
                <w:lang w:eastAsia="en-US"/>
              </w:rPr>
            </w:pPr>
            <w:r>
              <w:rPr>
                <w:spacing w:val="1"/>
                <w:sz w:val="22"/>
                <w:szCs w:val="22"/>
                <w:lang w:eastAsia="en-US"/>
              </w:rPr>
              <w:t xml:space="preserve">Лот№1 </w:t>
            </w:r>
            <w:r>
              <w:rPr>
                <w:sz w:val="22"/>
                <w:szCs w:val="22"/>
              </w:rPr>
              <w:t xml:space="preserve">Отчет №11-10/25 от 18.11.2025 года «Об оценке рыночной стоимости ежемесячной величины арендной платы </w:t>
            </w:r>
            <w:proofErr w:type="gramStart"/>
            <w:r>
              <w:rPr>
                <w:sz w:val="22"/>
                <w:szCs w:val="22"/>
              </w:rPr>
              <w:t>за  пользование</w:t>
            </w:r>
            <w:proofErr w:type="gramEnd"/>
            <w:r>
              <w:rPr>
                <w:sz w:val="22"/>
                <w:szCs w:val="22"/>
              </w:rPr>
              <w:t xml:space="preserve"> 1 </w:t>
            </w:r>
            <w:proofErr w:type="spellStart"/>
            <w:r>
              <w:rPr>
                <w:sz w:val="22"/>
                <w:szCs w:val="22"/>
              </w:rPr>
              <w:t>кв.м</w:t>
            </w:r>
            <w:proofErr w:type="spellEnd"/>
            <w:r>
              <w:rPr>
                <w:sz w:val="22"/>
                <w:szCs w:val="22"/>
              </w:rPr>
              <w:t xml:space="preserve">. нежилого помещения, расположенного  по адресу: Забайкальский край, Нерчинский район»  </w:t>
            </w:r>
            <w:proofErr w:type="spellStart"/>
            <w:r>
              <w:rPr>
                <w:sz w:val="22"/>
                <w:szCs w:val="22"/>
              </w:rPr>
              <w:t>с.Зюльзя</w:t>
            </w:r>
            <w:proofErr w:type="spellEnd"/>
            <w:r>
              <w:rPr>
                <w:sz w:val="22"/>
                <w:szCs w:val="22"/>
              </w:rPr>
              <w:t xml:space="preserve">, </w:t>
            </w:r>
            <w:proofErr w:type="spellStart"/>
            <w:r>
              <w:rPr>
                <w:sz w:val="22"/>
                <w:szCs w:val="22"/>
              </w:rPr>
              <w:t>пер.Советский</w:t>
            </w:r>
            <w:proofErr w:type="spellEnd"/>
            <w:r>
              <w:rPr>
                <w:sz w:val="22"/>
                <w:szCs w:val="22"/>
              </w:rPr>
              <w:t xml:space="preserve">, 4. </w:t>
            </w:r>
            <w:r>
              <w:rPr>
                <w:sz w:val="22"/>
                <w:szCs w:val="22"/>
                <w:lang w:eastAsia="en-US"/>
              </w:rPr>
              <w:t>Цена заключенного договора не может быть пересмотрена сторонами в сторону уменьшения.</w:t>
            </w:r>
          </w:p>
        </w:tc>
      </w:tr>
      <w:tr w:rsidR="00AF5EE4" w:rsidTr="00AF5EE4">
        <w:trPr>
          <w:trHeight w:val="275"/>
          <w:jc w:val="center"/>
        </w:trPr>
        <w:tc>
          <w:tcPr>
            <w:tcW w:w="9918" w:type="dxa"/>
            <w:gridSpan w:val="4"/>
            <w:tcBorders>
              <w:top w:val="single" w:sz="4" w:space="0" w:color="auto"/>
              <w:left w:val="single" w:sz="4" w:space="0" w:color="auto"/>
              <w:bottom w:val="single" w:sz="4" w:space="0" w:color="auto"/>
              <w:right w:val="single" w:sz="4" w:space="0" w:color="auto"/>
            </w:tcBorders>
            <w:shd w:val="clear" w:color="auto" w:fill="FFFF00"/>
          </w:tcPr>
          <w:p w:rsidR="00AF5EE4" w:rsidRDefault="00AF5EE4" w:rsidP="002501E2">
            <w:p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color w:val="000000" w:themeColor="text1"/>
                <w:sz w:val="22"/>
                <w:szCs w:val="22"/>
                <w:lang w:eastAsia="en-US"/>
              </w:rPr>
            </w:pPr>
            <w:r>
              <w:rPr>
                <w:bCs/>
                <w:caps/>
                <w:color w:val="000000" w:themeColor="text1"/>
                <w:sz w:val="22"/>
                <w:szCs w:val="22"/>
                <w:lang w:eastAsia="en-US"/>
              </w:rPr>
              <w:t>РАЗДЕЛ 4. сведения о предоставлении разъяснений положений документации об аукционе</w:t>
            </w:r>
          </w:p>
        </w:tc>
      </w:tr>
      <w:tr w:rsidR="00AF5EE4" w:rsidTr="00AF5EE4">
        <w:trPr>
          <w:jc w:val="center"/>
        </w:trPr>
        <w:tc>
          <w:tcPr>
            <w:tcW w:w="728" w:type="dxa"/>
            <w:tcBorders>
              <w:top w:val="single" w:sz="4" w:space="0" w:color="auto"/>
              <w:left w:val="single" w:sz="4" w:space="0" w:color="auto"/>
              <w:bottom w:val="single" w:sz="4" w:space="0" w:color="auto"/>
              <w:right w:val="single" w:sz="4" w:space="0" w:color="auto"/>
            </w:tcBorders>
          </w:tcPr>
          <w:p w:rsidR="00AF5EE4" w:rsidRDefault="00AF5EE4" w:rsidP="002501E2">
            <w:pPr>
              <w:keepLines/>
              <w:widowControl w:val="0"/>
              <w:suppressLineNumbers/>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56" w:lineRule="auto"/>
              <w:rPr>
                <w:sz w:val="22"/>
                <w:szCs w:val="22"/>
                <w:lang w:eastAsia="en-US"/>
              </w:rPr>
            </w:pPr>
            <w:r>
              <w:rPr>
                <w:sz w:val="22"/>
                <w:szCs w:val="22"/>
                <w:lang w:eastAsia="en-US"/>
              </w:rPr>
              <w:t>1</w:t>
            </w:r>
          </w:p>
        </w:tc>
        <w:tc>
          <w:tcPr>
            <w:tcW w:w="3118" w:type="dxa"/>
            <w:gridSpan w:val="2"/>
            <w:tcBorders>
              <w:top w:val="single" w:sz="4" w:space="0" w:color="auto"/>
              <w:left w:val="single" w:sz="4" w:space="0" w:color="auto"/>
              <w:bottom w:val="single" w:sz="4" w:space="0" w:color="auto"/>
              <w:right w:val="single" w:sz="4" w:space="0" w:color="auto"/>
            </w:tcBorders>
          </w:tcPr>
          <w:p w:rsidR="00AF5EE4" w:rsidRDefault="00AF5EE4" w:rsidP="002501E2">
            <w:pPr>
              <w:keepLines/>
              <w:widowControl w:val="0"/>
              <w:suppressLineNumbers/>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56" w:lineRule="auto"/>
              <w:rPr>
                <w:color w:val="auto"/>
                <w:sz w:val="22"/>
                <w:szCs w:val="22"/>
                <w:lang w:eastAsia="en-US"/>
              </w:rPr>
            </w:pPr>
            <w:r>
              <w:rPr>
                <w:sz w:val="22"/>
                <w:szCs w:val="22"/>
                <w:lang w:eastAsia="en-US"/>
              </w:rPr>
              <w:t>Дата начала предоставления разъяснений</w:t>
            </w:r>
          </w:p>
        </w:tc>
        <w:tc>
          <w:tcPr>
            <w:tcW w:w="6072" w:type="dxa"/>
            <w:tcBorders>
              <w:top w:val="single" w:sz="4" w:space="0" w:color="auto"/>
              <w:left w:val="single" w:sz="4" w:space="0" w:color="auto"/>
              <w:bottom w:val="single" w:sz="4" w:space="0" w:color="auto"/>
              <w:right w:val="single" w:sz="4" w:space="0" w:color="auto"/>
            </w:tcBorders>
            <w:shd w:val="clear" w:color="auto" w:fill="FFFFFF"/>
          </w:tcPr>
          <w:p w:rsidR="00AF5EE4" w:rsidRDefault="00AF5EE4" w:rsidP="002501E2">
            <w:pPr>
              <w:tabs>
                <w:tab w:val="left" w:pos="9356"/>
              </w:tabs>
              <w:autoSpaceDE w:val="0"/>
              <w:autoSpaceDN w:val="0"/>
              <w:adjustRightInd w:val="0"/>
              <w:spacing w:line="256" w:lineRule="auto"/>
              <w:jc w:val="both"/>
              <w:rPr>
                <w:bCs/>
                <w:sz w:val="22"/>
                <w:szCs w:val="22"/>
                <w:lang w:eastAsia="en-US"/>
              </w:rPr>
            </w:pPr>
            <w:r w:rsidRPr="00AC40E3">
              <w:rPr>
                <w:bCs/>
                <w:sz w:val="22"/>
                <w:szCs w:val="22"/>
              </w:rPr>
              <w:t xml:space="preserve">с </w:t>
            </w:r>
            <w:r w:rsidRPr="00AC40E3">
              <w:rPr>
                <w:color w:val="auto"/>
                <w:sz w:val="22"/>
                <w:szCs w:val="22"/>
              </w:rPr>
              <w:t xml:space="preserve">01 апреля 2026 года </w:t>
            </w:r>
            <w:r w:rsidRPr="00AC40E3">
              <w:rPr>
                <w:bCs/>
                <w:sz w:val="22"/>
                <w:szCs w:val="22"/>
                <w:lang w:eastAsia="en-US"/>
              </w:rPr>
              <w:t>с 09-</w:t>
            </w:r>
            <w:r>
              <w:rPr>
                <w:bCs/>
                <w:sz w:val="22"/>
                <w:szCs w:val="22"/>
                <w:lang w:eastAsia="en-US"/>
              </w:rPr>
              <w:t>00 часов</w:t>
            </w:r>
          </w:p>
        </w:tc>
      </w:tr>
      <w:tr w:rsidR="00AF5EE4" w:rsidTr="00AF5EE4">
        <w:trPr>
          <w:jc w:val="center"/>
        </w:trPr>
        <w:tc>
          <w:tcPr>
            <w:tcW w:w="728" w:type="dxa"/>
            <w:tcBorders>
              <w:top w:val="single" w:sz="4" w:space="0" w:color="auto"/>
              <w:left w:val="single" w:sz="4" w:space="0" w:color="auto"/>
              <w:bottom w:val="single" w:sz="4" w:space="0" w:color="auto"/>
              <w:right w:val="single" w:sz="4" w:space="0" w:color="auto"/>
            </w:tcBorders>
          </w:tcPr>
          <w:p w:rsidR="00AF5EE4" w:rsidRDefault="00AF5EE4" w:rsidP="002501E2">
            <w:pPr>
              <w:keepLines/>
              <w:widowControl w:val="0"/>
              <w:suppressLineNumbers/>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56" w:lineRule="auto"/>
              <w:rPr>
                <w:sz w:val="22"/>
                <w:szCs w:val="22"/>
                <w:highlight w:val="lightGray"/>
                <w:lang w:eastAsia="en-US"/>
              </w:rPr>
            </w:pPr>
            <w:r>
              <w:rPr>
                <w:sz w:val="22"/>
                <w:szCs w:val="22"/>
                <w:lang w:eastAsia="en-US"/>
              </w:rPr>
              <w:t>2</w:t>
            </w:r>
          </w:p>
        </w:tc>
        <w:tc>
          <w:tcPr>
            <w:tcW w:w="3118" w:type="dxa"/>
            <w:gridSpan w:val="2"/>
            <w:tcBorders>
              <w:top w:val="single" w:sz="4" w:space="0" w:color="auto"/>
              <w:left w:val="single" w:sz="4" w:space="0" w:color="auto"/>
              <w:bottom w:val="single" w:sz="4" w:space="0" w:color="auto"/>
              <w:right w:val="single" w:sz="4" w:space="0" w:color="auto"/>
            </w:tcBorders>
          </w:tcPr>
          <w:p w:rsidR="00AF5EE4" w:rsidRDefault="00AF5EE4" w:rsidP="002501E2">
            <w:pPr>
              <w:keepLines/>
              <w:widowControl w:val="0"/>
              <w:suppressLineNumbers/>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56" w:lineRule="auto"/>
              <w:rPr>
                <w:sz w:val="22"/>
                <w:szCs w:val="22"/>
                <w:lang w:eastAsia="en-US"/>
              </w:rPr>
            </w:pPr>
            <w:r>
              <w:rPr>
                <w:sz w:val="22"/>
                <w:szCs w:val="22"/>
                <w:lang w:eastAsia="en-US"/>
              </w:rPr>
              <w:t>Дата окончания предоставления разъяснений</w:t>
            </w:r>
          </w:p>
        </w:tc>
        <w:tc>
          <w:tcPr>
            <w:tcW w:w="6072" w:type="dxa"/>
            <w:tcBorders>
              <w:top w:val="single" w:sz="4" w:space="0" w:color="auto"/>
              <w:left w:val="single" w:sz="4" w:space="0" w:color="auto"/>
              <w:bottom w:val="single" w:sz="4" w:space="0" w:color="auto"/>
              <w:right w:val="single" w:sz="4" w:space="0" w:color="auto"/>
            </w:tcBorders>
            <w:shd w:val="clear" w:color="auto" w:fill="FFFFFF"/>
          </w:tcPr>
          <w:p w:rsidR="00AF5EE4" w:rsidRDefault="00AF5EE4" w:rsidP="002501E2">
            <w:pPr>
              <w:tabs>
                <w:tab w:val="left" w:pos="9356"/>
              </w:tabs>
              <w:autoSpaceDE w:val="0"/>
              <w:autoSpaceDN w:val="0"/>
              <w:adjustRightInd w:val="0"/>
              <w:spacing w:line="256" w:lineRule="auto"/>
              <w:jc w:val="both"/>
              <w:rPr>
                <w:bCs/>
                <w:sz w:val="22"/>
                <w:szCs w:val="22"/>
                <w:lang w:eastAsia="en-US"/>
              </w:rPr>
            </w:pPr>
            <w:r>
              <w:rPr>
                <w:bCs/>
                <w:sz w:val="24"/>
                <w:szCs w:val="24"/>
              </w:rPr>
              <w:t>21 апреля 2026 года</w:t>
            </w:r>
            <w:r>
              <w:rPr>
                <w:color w:val="auto"/>
                <w:sz w:val="24"/>
                <w:szCs w:val="24"/>
              </w:rPr>
              <w:t xml:space="preserve"> </w:t>
            </w:r>
            <w:r>
              <w:rPr>
                <w:bCs/>
                <w:sz w:val="22"/>
                <w:szCs w:val="22"/>
                <w:lang w:eastAsia="en-US"/>
              </w:rPr>
              <w:t xml:space="preserve">до </w:t>
            </w:r>
            <w:r>
              <w:rPr>
                <w:sz w:val="22"/>
                <w:szCs w:val="22"/>
                <w:lang w:eastAsia="en-US"/>
              </w:rPr>
              <w:t xml:space="preserve">09-00 часов. </w:t>
            </w:r>
          </w:p>
        </w:tc>
      </w:tr>
      <w:tr w:rsidR="00AF5EE4" w:rsidTr="00AF5EE4">
        <w:trPr>
          <w:jc w:val="center"/>
        </w:trPr>
        <w:tc>
          <w:tcPr>
            <w:tcW w:w="728" w:type="dxa"/>
            <w:tcBorders>
              <w:top w:val="single" w:sz="4" w:space="0" w:color="auto"/>
              <w:left w:val="single" w:sz="4" w:space="0" w:color="auto"/>
              <w:bottom w:val="single" w:sz="4" w:space="0" w:color="auto"/>
              <w:right w:val="single" w:sz="4" w:space="0" w:color="auto"/>
            </w:tcBorders>
          </w:tcPr>
          <w:p w:rsidR="00AF5EE4" w:rsidRDefault="00AF5EE4" w:rsidP="002501E2">
            <w:pPr>
              <w:keepLines/>
              <w:widowControl w:val="0"/>
              <w:suppressLineNumbers/>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56" w:lineRule="auto"/>
              <w:rPr>
                <w:sz w:val="22"/>
                <w:szCs w:val="22"/>
                <w:lang w:eastAsia="en-US"/>
              </w:rPr>
            </w:pPr>
            <w:r>
              <w:rPr>
                <w:sz w:val="22"/>
                <w:szCs w:val="22"/>
                <w:lang w:eastAsia="en-US"/>
              </w:rPr>
              <w:t>3</w:t>
            </w:r>
          </w:p>
        </w:tc>
        <w:tc>
          <w:tcPr>
            <w:tcW w:w="3118" w:type="dxa"/>
            <w:gridSpan w:val="2"/>
            <w:tcBorders>
              <w:top w:val="single" w:sz="4" w:space="0" w:color="auto"/>
              <w:left w:val="single" w:sz="4" w:space="0" w:color="auto"/>
              <w:bottom w:val="single" w:sz="4" w:space="0" w:color="auto"/>
              <w:right w:val="single" w:sz="4" w:space="0" w:color="auto"/>
            </w:tcBorders>
          </w:tcPr>
          <w:p w:rsidR="00AF5EE4" w:rsidRDefault="00AF5EE4" w:rsidP="002501E2">
            <w:pPr>
              <w:keepLines/>
              <w:widowControl w:val="0"/>
              <w:suppressLineNumbers/>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56" w:lineRule="auto"/>
              <w:rPr>
                <w:sz w:val="22"/>
                <w:szCs w:val="22"/>
                <w:lang w:eastAsia="en-US"/>
              </w:rPr>
            </w:pPr>
            <w:r>
              <w:rPr>
                <w:sz w:val="22"/>
                <w:szCs w:val="22"/>
                <w:lang w:eastAsia="en-US"/>
              </w:rPr>
              <w:t>Порядок предоставления разъяснений</w:t>
            </w:r>
          </w:p>
        </w:tc>
        <w:tc>
          <w:tcPr>
            <w:tcW w:w="6072" w:type="dxa"/>
            <w:tcBorders>
              <w:top w:val="single" w:sz="4" w:space="0" w:color="auto"/>
              <w:left w:val="single" w:sz="4" w:space="0" w:color="auto"/>
              <w:bottom w:val="single" w:sz="4" w:space="0" w:color="auto"/>
              <w:right w:val="single" w:sz="4" w:space="0" w:color="auto"/>
            </w:tcBorders>
          </w:tcPr>
          <w:p w:rsidR="00AF5EE4" w:rsidRDefault="00AF5EE4" w:rsidP="002501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437"/>
              <w:jc w:val="both"/>
              <w:rPr>
                <w:sz w:val="22"/>
                <w:szCs w:val="22"/>
                <w:lang w:eastAsia="en-US"/>
              </w:rPr>
            </w:pPr>
            <w:r>
              <w:rPr>
                <w:sz w:val="22"/>
                <w:szCs w:val="22"/>
                <w:lang w:eastAsia="en-US"/>
              </w:rPr>
              <w:t xml:space="preserve">Любое заинтересованное лицо вправе направить на адрес электронной площадки </w:t>
            </w:r>
            <w:hyperlink r:id="rId29" w:history="1">
              <w:r>
                <w:rPr>
                  <w:rStyle w:val="a4"/>
                  <w:sz w:val="22"/>
                  <w:szCs w:val="22"/>
                  <w:lang w:val="en-US" w:eastAsia="en-US"/>
                </w:rPr>
                <w:t>www</w:t>
              </w:r>
              <w:r>
                <w:rPr>
                  <w:rStyle w:val="a4"/>
                  <w:sz w:val="22"/>
                  <w:szCs w:val="22"/>
                  <w:lang w:eastAsia="en-US"/>
                </w:rPr>
                <w:t>.</w:t>
              </w:r>
              <w:proofErr w:type="spellStart"/>
              <w:r>
                <w:rPr>
                  <w:rStyle w:val="a4"/>
                  <w:sz w:val="22"/>
                  <w:szCs w:val="22"/>
                  <w:lang w:val="en-US" w:eastAsia="en-US"/>
                </w:rPr>
                <w:t>rts</w:t>
              </w:r>
              <w:proofErr w:type="spellEnd"/>
              <w:r>
                <w:rPr>
                  <w:rStyle w:val="a4"/>
                  <w:sz w:val="22"/>
                  <w:szCs w:val="22"/>
                  <w:lang w:eastAsia="en-US"/>
                </w:rPr>
                <w:t>-</w:t>
              </w:r>
              <w:r>
                <w:rPr>
                  <w:rStyle w:val="a4"/>
                  <w:sz w:val="22"/>
                  <w:szCs w:val="22"/>
                  <w:lang w:val="en-US" w:eastAsia="en-US"/>
                </w:rPr>
                <w:t>tender</w:t>
              </w:r>
              <w:r>
                <w:rPr>
                  <w:rStyle w:val="a4"/>
                  <w:sz w:val="22"/>
                  <w:szCs w:val="22"/>
                  <w:lang w:eastAsia="en-US"/>
                </w:rPr>
                <w:t>.</w:t>
              </w:r>
              <w:proofErr w:type="spellStart"/>
              <w:r>
                <w:rPr>
                  <w:rStyle w:val="a4"/>
                  <w:sz w:val="22"/>
                  <w:szCs w:val="22"/>
                  <w:lang w:val="en-US" w:eastAsia="en-US"/>
                </w:rPr>
                <w:t>ru</w:t>
              </w:r>
              <w:proofErr w:type="spellEnd"/>
            </w:hyperlink>
            <w:r>
              <w:rPr>
                <w:sz w:val="22"/>
                <w:szCs w:val="22"/>
                <w:lang w:eastAsia="en-US"/>
              </w:rPr>
              <w:t xml:space="preserve"> в случае если лицо зарегистрировано на электронной площадке, с использованием программно-аппаратных средств электронной площадки не более чем три запроса о разъяснении положений аукционной документации. </w:t>
            </w:r>
          </w:p>
          <w:p w:rsidR="00AF5EE4" w:rsidRDefault="00AF5EE4" w:rsidP="002501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437"/>
              <w:jc w:val="both"/>
              <w:rPr>
                <w:sz w:val="22"/>
                <w:szCs w:val="22"/>
                <w:lang w:eastAsia="en-US"/>
              </w:rPr>
            </w:pPr>
            <w:r>
              <w:rPr>
                <w:sz w:val="22"/>
                <w:szCs w:val="22"/>
                <w:lang w:eastAsia="en-US"/>
              </w:rPr>
              <w:t xml:space="preserve">Не позднее одного часа с момента поступления такого запроса оператор электронной площадки направляет его с использованием электронной площадки организатору аукциона. </w:t>
            </w:r>
          </w:p>
          <w:p w:rsidR="00AF5EE4" w:rsidRDefault="00AF5EE4" w:rsidP="002501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437"/>
              <w:jc w:val="both"/>
              <w:rPr>
                <w:i/>
                <w:sz w:val="22"/>
                <w:szCs w:val="22"/>
                <w:lang w:eastAsia="en-US"/>
              </w:rPr>
            </w:pPr>
            <w:r>
              <w:rPr>
                <w:sz w:val="22"/>
                <w:szCs w:val="22"/>
                <w:lang w:eastAsia="en-US"/>
              </w:rPr>
              <w:t>В течение двух рабочих дней с даты поступления указанного запроса, если указанный запрос поступил к нему не позднее чем за 3 рабочих дня до даты окончания срока подачи заявок на участие в аукционе, организатор аукциона формирует с использованием официального сайта, подписывает усиленной квалифицированной подписью лица, уполномоченного действовать от имени организатора аукциона и размещает на официальном сайте разъяснение с указанием предмета запроса, но без указания заинтересованного лица, от которого поступил запрос. Не позднее одного часа с момента размещения разъяснения положений аукционной документации на официальном сайте оператор электронной площадки размещает указанное разъяснение на электронной площадке. Разъяснение положений конкурсной аукционной не должно изменять ее суть</w:t>
            </w:r>
          </w:p>
          <w:p w:rsidR="00AF5EE4" w:rsidRDefault="00AF5EE4" w:rsidP="002501E2">
            <w:pPr>
              <w:pStyle w:val="36"/>
              <w:tabs>
                <w:tab w:val="left" w:pos="708"/>
              </w:tabs>
              <w:spacing w:after="0" w:line="240" w:lineRule="auto"/>
              <w:ind w:left="0" w:firstLine="437"/>
              <w:jc w:val="both"/>
              <w:rPr>
                <w:sz w:val="22"/>
                <w:szCs w:val="22"/>
              </w:rPr>
            </w:pPr>
            <w:r>
              <w:rPr>
                <w:sz w:val="22"/>
                <w:szCs w:val="22"/>
              </w:rPr>
              <w:t>В случае подачи запроса о разъяснении положений документации об аукционе после установленного срока или в форме письма по электронной почте такому заявителю будет направлено уведомление об отказе в выдаче разъяснений положений документации об аукционе с указанием причин.</w:t>
            </w:r>
          </w:p>
        </w:tc>
      </w:tr>
      <w:tr w:rsidR="00AF5EE4" w:rsidTr="00AF5EE4">
        <w:trPr>
          <w:jc w:val="center"/>
        </w:trPr>
        <w:tc>
          <w:tcPr>
            <w:tcW w:w="734" w:type="dxa"/>
            <w:gridSpan w:val="2"/>
            <w:tcBorders>
              <w:top w:val="single" w:sz="4" w:space="0" w:color="auto"/>
              <w:left w:val="single" w:sz="4" w:space="0" w:color="auto"/>
              <w:bottom w:val="single" w:sz="4" w:space="0" w:color="auto"/>
              <w:right w:val="single" w:sz="4" w:space="0" w:color="auto"/>
            </w:tcBorders>
          </w:tcPr>
          <w:p w:rsidR="00AF5EE4" w:rsidRDefault="00AF5EE4" w:rsidP="002501E2">
            <w:pPr>
              <w:pStyle w:val="aff"/>
              <w:tabs>
                <w:tab w:val="left" w:pos="518"/>
              </w:tabs>
              <w:spacing w:line="256" w:lineRule="auto"/>
              <w:ind w:right="0"/>
              <w:jc w:val="left"/>
              <w:rPr>
                <w:rFonts w:ascii="Times New Roman" w:hAnsi="Times New Roman"/>
                <w:sz w:val="22"/>
                <w:szCs w:val="22"/>
              </w:rPr>
            </w:pPr>
            <w:r>
              <w:rPr>
                <w:rFonts w:ascii="Times New Roman" w:hAnsi="Times New Roman"/>
                <w:sz w:val="22"/>
                <w:szCs w:val="22"/>
              </w:rPr>
              <w:t>4</w:t>
            </w:r>
          </w:p>
        </w:tc>
        <w:tc>
          <w:tcPr>
            <w:tcW w:w="3112" w:type="dxa"/>
            <w:tcBorders>
              <w:top w:val="single" w:sz="4" w:space="0" w:color="auto"/>
              <w:left w:val="single" w:sz="4" w:space="0" w:color="auto"/>
              <w:bottom w:val="single" w:sz="4" w:space="0" w:color="auto"/>
              <w:right w:val="single" w:sz="4" w:space="0" w:color="auto"/>
            </w:tcBorders>
          </w:tcPr>
          <w:p w:rsidR="00AF5EE4" w:rsidRDefault="00AF5EE4" w:rsidP="002501E2">
            <w:p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jc w:val="both"/>
              <w:rPr>
                <w:sz w:val="22"/>
                <w:szCs w:val="22"/>
                <w:lang w:eastAsia="en-US"/>
              </w:rPr>
            </w:pPr>
            <w:r>
              <w:rPr>
                <w:sz w:val="22"/>
                <w:szCs w:val="22"/>
                <w:lang w:eastAsia="en-US"/>
              </w:rPr>
              <w:t xml:space="preserve">Размер платы за предоставление документации об аукционе </w:t>
            </w:r>
          </w:p>
        </w:tc>
        <w:tc>
          <w:tcPr>
            <w:tcW w:w="6072" w:type="dxa"/>
            <w:vMerge w:val="restart"/>
            <w:tcBorders>
              <w:top w:val="single" w:sz="4" w:space="0" w:color="auto"/>
              <w:left w:val="single" w:sz="4" w:space="0" w:color="auto"/>
              <w:bottom w:val="single" w:sz="4" w:space="0" w:color="auto"/>
              <w:right w:val="single" w:sz="4" w:space="0" w:color="auto"/>
            </w:tcBorders>
          </w:tcPr>
          <w:p w:rsidR="00AF5EE4" w:rsidRDefault="00AF5EE4" w:rsidP="002501E2">
            <w:p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sz w:val="22"/>
                <w:szCs w:val="22"/>
                <w:lang w:eastAsia="en-US"/>
              </w:rPr>
            </w:pPr>
            <w:r>
              <w:rPr>
                <w:sz w:val="22"/>
                <w:szCs w:val="22"/>
                <w:lang w:eastAsia="en-US"/>
              </w:rPr>
              <w:t>Не установлено</w:t>
            </w:r>
          </w:p>
        </w:tc>
      </w:tr>
      <w:tr w:rsidR="00AF5EE4" w:rsidTr="00AF5EE4">
        <w:trPr>
          <w:jc w:val="center"/>
        </w:trPr>
        <w:tc>
          <w:tcPr>
            <w:tcW w:w="734" w:type="dxa"/>
            <w:gridSpan w:val="2"/>
            <w:tcBorders>
              <w:top w:val="single" w:sz="4" w:space="0" w:color="auto"/>
              <w:left w:val="single" w:sz="4" w:space="0" w:color="auto"/>
              <w:bottom w:val="single" w:sz="4" w:space="0" w:color="auto"/>
              <w:right w:val="single" w:sz="4" w:space="0" w:color="auto"/>
            </w:tcBorders>
          </w:tcPr>
          <w:p w:rsidR="00AF5EE4" w:rsidRDefault="00AF5EE4" w:rsidP="002501E2">
            <w:pPr>
              <w:pStyle w:val="aff"/>
              <w:tabs>
                <w:tab w:val="left" w:pos="518"/>
              </w:tabs>
              <w:spacing w:line="256" w:lineRule="auto"/>
              <w:ind w:right="0"/>
              <w:jc w:val="left"/>
              <w:rPr>
                <w:rFonts w:ascii="Times New Roman" w:hAnsi="Times New Roman"/>
                <w:sz w:val="22"/>
                <w:szCs w:val="22"/>
              </w:rPr>
            </w:pPr>
            <w:r>
              <w:rPr>
                <w:rFonts w:ascii="Times New Roman" w:hAnsi="Times New Roman"/>
                <w:sz w:val="22"/>
                <w:szCs w:val="22"/>
              </w:rPr>
              <w:t>5</w:t>
            </w:r>
          </w:p>
        </w:tc>
        <w:tc>
          <w:tcPr>
            <w:tcW w:w="3112" w:type="dxa"/>
            <w:tcBorders>
              <w:top w:val="single" w:sz="4" w:space="0" w:color="auto"/>
              <w:left w:val="single" w:sz="4" w:space="0" w:color="auto"/>
              <w:bottom w:val="single" w:sz="4" w:space="0" w:color="auto"/>
              <w:right w:val="single" w:sz="4" w:space="0" w:color="auto"/>
            </w:tcBorders>
          </w:tcPr>
          <w:p w:rsidR="00AF5EE4" w:rsidRDefault="00AF5EE4" w:rsidP="002501E2">
            <w:p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jc w:val="both"/>
              <w:rPr>
                <w:sz w:val="22"/>
                <w:szCs w:val="22"/>
                <w:lang w:eastAsia="en-US"/>
              </w:rPr>
            </w:pPr>
            <w:r>
              <w:rPr>
                <w:sz w:val="22"/>
                <w:szCs w:val="22"/>
                <w:lang w:eastAsia="en-US"/>
              </w:rPr>
              <w:t xml:space="preserve">Порядок внесения платы за предоставление документации об аукционе </w:t>
            </w:r>
          </w:p>
        </w:tc>
        <w:tc>
          <w:tcPr>
            <w:tcW w:w="6072" w:type="dxa"/>
            <w:vMerge/>
            <w:tcBorders>
              <w:top w:val="single" w:sz="4" w:space="0" w:color="auto"/>
              <w:left w:val="single" w:sz="4" w:space="0" w:color="auto"/>
              <w:bottom w:val="single" w:sz="4" w:space="0" w:color="auto"/>
              <w:right w:val="single" w:sz="4" w:space="0" w:color="auto"/>
            </w:tcBorders>
            <w:vAlign w:val="center"/>
          </w:tcPr>
          <w:p w:rsidR="00AF5EE4" w:rsidRDefault="00AF5EE4" w:rsidP="002501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sz w:val="22"/>
                <w:szCs w:val="22"/>
                <w:lang w:eastAsia="en-US"/>
              </w:rPr>
            </w:pPr>
          </w:p>
        </w:tc>
      </w:tr>
      <w:tr w:rsidR="00AF5EE4" w:rsidTr="00AF5EE4">
        <w:trPr>
          <w:jc w:val="center"/>
        </w:trPr>
        <w:tc>
          <w:tcPr>
            <w:tcW w:w="734" w:type="dxa"/>
            <w:gridSpan w:val="2"/>
            <w:tcBorders>
              <w:top w:val="single" w:sz="4" w:space="0" w:color="auto"/>
              <w:left w:val="single" w:sz="4" w:space="0" w:color="auto"/>
              <w:bottom w:val="single" w:sz="4" w:space="0" w:color="auto"/>
              <w:right w:val="single" w:sz="4" w:space="0" w:color="auto"/>
            </w:tcBorders>
          </w:tcPr>
          <w:p w:rsidR="00AF5EE4" w:rsidRDefault="00AF5EE4" w:rsidP="002501E2">
            <w:pPr>
              <w:pStyle w:val="aff"/>
              <w:tabs>
                <w:tab w:val="left" w:pos="518"/>
              </w:tabs>
              <w:spacing w:line="256" w:lineRule="auto"/>
              <w:ind w:right="0"/>
              <w:jc w:val="left"/>
              <w:rPr>
                <w:rFonts w:ascii="Times New Roman" w:hAnsi="Times New Roman"/>
                <w:sz w:val="22"/>
                <w:szCs w:val="22"/>
              </w:rPr>
            </w:pPr>
            <w:r>
              <w:rPr>
                <w:rFonts w:ascii="Times New Roman" w:hAnsi="Times New Roman"/>
                <w:sz w:val="22"/>
                <w:szCs w:val="22"/>
              </w:rPr>
              <w:t>6</w:t>
            </w:r>
          </w:p>
        </w:tc>
        <w:tc>
          <w:tcPr>
            <w:tcW w:w="3112" w:type="dxa"/>
            <w:tcBorders>
              <w:top w:val="single" w:sz="4" w:space="0" w:color="auto"/>
              <w:left w:val="single" w:sz="4" w:space="0" w:color="auto"/>
              <w:bottom w:val="single" w:sz="4" w:space="0" w:color="auto"/>
              <w:right w:val="single" w:sz="4" w:space="0" w:color="auto"/>
            </w:tcBorders>
          </w:tcPr>
          <w:p w:rsidR="00AF5EE4" w:rsidRDefault="00AF5EE4" w:rsidP="002501E2">
            <w:p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jc w:val="both"/>
              <w:rPr>
                <w:sz w:val="22"/>
                <w:szCs w:val="22"/>
                <w:lang w:eastAsia="en-US"/>
              </w:rPr>
            </w:pPr>
            <w:r>
              <w:rPr>
                <w:sz w:val="22"/>
                <w:szCs w:val="22"/>
                <w:lang w:eastAsia="en-US"/>
              </w:rPr>
              <w:t xml:space="preserve">Сроки внесения платы за предоставление документации об аукционе </w:t>
            </w:r>
          </w:p>
        </w:tc>
        <w:tc>
          <w:tcPr>
            <w:tcW w:w="6072" w:type="dxa"/>
            <w:vMerge/>
            <w:tcBorders>
              <w:top w:val="single" w:sz="4" w:space="0" w:color="auto"/>
              <w:left w:val="single" w:sz="4" w:space="0" w:color="auto"/>
              <w:bottom w:val="single" w:sz="4" w:space="0" w:color="auto"/>
              <w:right w:val="single" w:sz="4" w:space="0" w:color="auto"/>
            </w:tcBorders>
            <w:vAlign w:val="center"/>
          </w:tcPr>
          <w:p w:rsidR="00AF5EE4" w:rsidRDefault="00AF5EE4" w:rsidP="002501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sz w:val="22"/>
                <w:szCs w:val="22"/>
                <w:lang w:eastAsia="en-US"/>
              </w:rPr>
            </w:pPr>
          </w:p>
        </w:tc>
      </w:tr>
      <w:tr w:rsidR="00AF5EE4" w:rsidTr="00AF5EE4">
        <w:trPr>
          <w:trHeight w:val="2044"/>
          <w:jc w:val="center"/>
        </w:trPr>
        <w:tc>
          <w:tcPr>
            <w:tcW w:w="734" w:type="dxa"/>
            <w:gridSpan w:val="2"/>
            <w:tcBorders>
              <w:top w:val="single" w:sz="4" w:space="0" w:color="auto"/>
              <w:left w:val="single" w:sz="4" w:space="0" w:color="auto"/>
              <w:bottom w:val="single" w:sz="4" w:space="0" w:color="auto"/>
              <w:right w:val="single" w:sz="4" w:space="0" w:color="auto"/>
            </w:tcBorders>
          </w:tcPr>
          <w:p w:rsidR="00AF5EE4" w:rsidRDefault="00AF5EE4" w:rsidP="002501E2">
            <w:pPr>
              <w:pStyle w:val="aff"/>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ind w:right="0"/>
              <w:jc w:val="left"/>
              <w:rPr>
                <w:rFonts w:ascii="Times New Roman" w:hAnsi="Times New Roman"/>
                <w:sz w:val="22"/>
                <w:szCs w:val="22"/>
              </w:rPr>
            </w:pPr>
            <w:r>
              <w:rPr>
                <w:rFonts w:ascii="Times New Roman" w:hAnsi="Times New Roman"/>
                <w:sz w:val="22"/>
                <w:szCs w:val="22"/>
              </w:rPr>
              <w:t>7</w:t>
            </w:r>
          </w:p>
        </w:tc>
        <w:tc>
          <w:tcPr>
            <w:tcW w:w="3112" w:type="dxa"/>
            <w:tcBorders>
              <w:top w:val="single" w:sz="4" w:space="0" w:color="auto"/>
              <w:left w:val="single" w:sz="4" w:space="0" w:color="auto"/>
              <w:bottom w:val="single" w:sz="4" w:space="0" w:color="auto"/>
              <w:right w:val="single" w:sz="4" w:space="0" w:color="auto"/>
            </w:tcBorders>
          </w:tcPr>
          <w:p w:rsidR="00AF5EE4" w:rsidRDefault="00AF5EE4" w:rsidP="002501E2">
            <w:pPr>
              <w:pStyle w:val="af0"/>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i/>
                <w:color w:val="FF0000"/>
                <w:sz w:val="22"/>
                <w:szCs w:val="22"/>
                <w:lang w:eastAsia="en-US"/>
              </w:rPr>
            </w:pPr>
            <w:r>
              <w:rPr>
                <w:sz w:val="22"/>
                <w:szCs w:val="22"/>
                <w:lang w:eastAsia="en-US"/>
              </w:rPr>
              <w:t>Адрес Официального сайта Российской Федерации по проведению торгов на право заключения договоров в отношении имущества, на котором размещена информация по документации об аукционе</w:t>
            </w:r>
          </w:p>
        </w:tc>
        <w:tc>
          <w:tcPr>
            <w:tcW w:w="6072" w:type="dxa"/>
            <w:tcBorders>
              <w:top w:val="single" w:sz="4" w:space="0" w:color="auto"/>
              <w:left w:val="single" w:sz="4" w:space="0" w:color="auto"/>
              <w:bottom w:val="single" w:sz="4" w:space="0" w:color="auto"/>
              <w:right w:val="single" w:sz="4" w:space="0" w:color="auto"/>
            </w:tcBorders>
          </w:tcPr>
          <w:p w:rsidR="00AF5EE4" w:rsidRDefault="00AF5EE4" w:rsidP="002501E2">
            <w:p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rStyle w:val="a4"/>
                <w:sz w:val="22"/>
                <w:szCs w:val="22"/>
              </w:rPr>
            </w:pPr>
            <w:r>
              <w:rPr>
                <w:sz w:val="22"/>
                <w:szCs w:val="22"/>
                <w:lang w:eastAsia="en-US"/>
              </w:rPr>
              <w:t xml:space="preserve">официальном сайте Российской Федерации для размещения информации о проведении торгов </w:t>
            </w:r>
            <w:hyperlink r:id="rId30" w:history="1">
              <w:r>
                <w:rPr>
                  <w:rStyle w:val="a4"/>
                  <w:sz w:val="22"/>
                  <w:szCs w:val="22"/>
                  <w:lang w:eastAsia="en-US"/>
                </w:rPr>
                <w:t>https://torgi.gov.ru</w:t>
              </w:r>
            </w:hyperlink>
            <w:r>
              <w:rPr>
                <w:rStyle w:val="a4"/>
                <w:sz w:val="22"/>
                <w:szCs w:val="22"/>
                <w:lang w:eastAsia="en-US"/>
              </w:rPr>
              <w:t xml:space="preserve">, </w:t>
            </w:r>
            <w:r>
              <w:rPr>
                <w:rStyle w:val="a4"/>
                <w:color w:val="000000" w:themeColor="text1"/>
                <w:sz w:val="22"/>
                <w:szCs w:val="22"/>
                <w:lang w:eastAsia="en-US"/>
              </w:rPr>
              <w:t>э</w:t>
            </w:r>
            <w:r>
              <w:rPr>
                <w:sz w:val="22"/>
                <w:szCs w:val="22"/>
                <w:lang w:eastAsia="en-US"/>
              </w:rPr>
              <w:t>лектронная торговая площадка ООО «РТС–тендер</w:t>
            </w:r>
            <w:proofErr w:type="gramStart"/>
            <w:r>
              <w:rPr>
                <w:sz w:val="22"/>
                <w:szCs w:val="22"/>
                <w:lang w:eastAsia="en-US"/>
              </w:rPr>
              <w:t>» :</w:t>
            </w:r>
            <w:proofErr w:type="gramEnd"/>
            <w:r>
              <w:rPr>
                <w:sz w:val="22"/>
                <w:szCs w:val="22"/>
                <w:lang w:eastAsia="en-US"/>
              </w:rPr>
              <w:fldChar w:fldCharType="begin"/>
            </w:r>
            <w:r>
              <w:rPr>
                <w:sz w:val="22"/>
                <w:szCs w:val="22"/>
                <w:lang w:eastAsia="en-US"/>
              </w:rPr>
              <w:instrText xml:space="preserve"> HYPERLINK "https://www.rts-tender.ru" </w:instrText>
            </w:r>
            <w:r>
              <w:rPr>
                <w:sz w:val="22"/>
                <w:szCs w:val="22"/>
                <w:lang w:eastAsia="en-US"/>
              </w:rPr>
              <w:fldChar w:fldCharType="separate"/>
            </w:r>
            <w:r>
              <w:rPr>
                <w:rStyle w:val="a4"/>
                <w:sz w:val="22"/>
                <w:szCs w:val="22"/>
                <w:lang w:val="en-US" w:eastAsia="en-US"/>
              </w:rPr>
              <w:t>https</w:t>
            </w:r>
            <w:r>
              <w:rPr>
                <w:rStyle w:val="a4"/>
                <w:sz w:val="22"/>
                <w:szCs w:val="22"/>
                <w:lang w:eastAsia="en-US"/>
              </w:rPr>
              <w:t>://</w:t>
            </w:r>
            <w:r>
              <w:rPr>
                <w:rStyle w:val="a4"/>
                <w:sz w:val="22"/>
                <w:szCs w:val="22"/>
                <w:lang w:val="en-US" w:eastAsia="en-US"/>
              </w:rPr>
              <w:t>www</w:t>
            </w:r>
            <w:r>
              <w:rPr>
                <w:rStyle w:val="a4"/>
                <w:sz w:val="22"/>
                <w:szCs w:val="22"/>
                <w:lang w:eastAsia="en-US"/>
              </w:rPr>
              <w:t>.</w:t>
            </w:r>
            <w:proofErr w:type="spellStart"/>
            <w:r>
              <w:rPr>
                <w:rStyle w:val="a4"/>
                <w:sz w:val="22"/>
                <w:szCs w:val="22"/>
                <w:lang w:val="en-US" w:eastAsia="en-US"/>
              </w:rPr>
              <w:t>rts</w:t>
            </w:r>
            <w:proofErr w:type="spellEnd"/>
            <w:r>
              <w:rPr>
                <w:rStyle w:val="a4"/>
                <w:sz w:val="22"/>
                <w:szCs w:val="22"/>
                <w:lang w:eastAsia="en-US"/>
              </w:rPr>
              <w:t>-</w:t>
            </w:r>
            <w:r>
              <w:rPr>
                <w:rStyle w:val="a4"/>
                <w:sz w:val="22"/>
                <w:szCs w:val="22"/>
                <w:lang w:val="en-US" w:eastAsia="en-US"/>
              </w:rPr>
              <w:t>tender</w:t>
            </w:r>
            <w:r>
              <w:rPr>
                <w:rStyle w:val="a4"/>
                <w:sz w:val="22"/>
                <w:szCs w:val="22"/>
                <w:lang w:eastAsia="en-US"/>
              </w:rPr>
              <w:t>.</w:t>
            </w:r>
            <w:proofErr w:type="spellStart"/>
            <w:r>
              <w:rPr>
                <w:rStyle w:val="a4"/>
                <w:sz w:val="22"/>
                <w:szCs w:val="22"/>
                <w:lang w:val="en-US" w:eastAsia="en-US"/>
              </w:rPr>
              <w:t>ru</w:t>
            </w:r>
            <w:proofErr w:type="spellEnd"/>
            <w:r>
              <w:rPr>
                <w:sz w:val="22"/>
                <w:szCs w:val="22"/>
                <w:lang w:eastAsia="en-US"/>
              </w:rPr>
              <w:fldChar w:fldCharType="end"/>
            </w:r>
            <w:r>
              <w:rPr>
                <w:rStyle w:val="a4"/>
                <w:sz w:val="22"/>
                <w:szCs w:val="22"/>
                <w:lang w:eastAsia="en-US"/>
              </w:rPr>
              <w:t xml:space="preserve"> </w:t>
            </w:r>
          </w:p>
          <w:p w:rsidR="00AF5EE4" w:rsidRDefault="00AF5EE4" w:rsidP="002501E2">
            <w:p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sz w:val="22"/>
                <w:szCs w:val="22"/>
              </w:rPr>
            </w:pPr>
          </w:p>
        </w:tc>
      </w:tr>
      <w:tr w:rsidR="00AF5EE4" w:rsidTr="00AF5EE4">
        <w:trPr>
          <w:jc w:val="center"/>
        </w:trPr>
        <w:tc>
          <w:tcPr>
            <w:tcW w:w="734" w:type="dxa"/>
            <w:gridSpan w:val="2"/>
            <w:tcBorders>
              <w:top w:val="single" w:sz="4" w:space="0" w:color="auto"/>
              <w:left w:val="single" w:sz="4" w:space="0" w:color="auto"/>
              <w:bottom w:val="single" w:sz="4" w:space="0" w:color="auto"/>
              <w:right w:val="single" w:sz="4" w:space="0" w:color="auto"/>
            </w:tcBorders>
          </w:tcPr>
          <w:p w:rsidR="00AF5EE4" w:rsidRDefault="00AF5EE4" w:rsidP="002501E2">
            <w:pPr>
              <w:pStyle w:val="aff"/>
              <w:tabs>
                <w:tab w:val="left" w:pos="518"/>
              </w:tabs>
              <w:spacing w:line="256" w:lineRule="auto"/>
              <w:ind w:right="0"/>
              <w:jc w:val="left"/>
              <w:rPr>
                <w:rFonts w:ascii="Times New Roman" w:hAnsi="Times New Roman"/>
                <w:sz w:val="22"/>
                <w:szCs w:val="22"/>
              </w:rPr>
            </w:pPr>
            <w:r>
              <w:rPr>
                <w:rFonts w:ascii="Times New Roman" w:hAnsi="Times New Roman"/>
                <w:sz w:val="22"/>
                <w:szCs w:val="22"/>
              </w:rPr>
              <w:t>8</w:t>
            </w:r>
          </w:p>
        </w:tc>
        <w:tc>
          <w:tcPr>
            <w:tcW w:w="3112" w:type="dxa"/>
            <w:tcBorders>
              <w:top w:val="single" w:sz="4" w:space="0" w:color="auto"/>
              <w:left w:val="single" w:sz="4" w:space="0" w:color="auto"/>
              <w:bottom w:val="single" w:sz="4" w:space="0" w:color="auto"/>
              <w:right w:val="single" w:sz="4" w:space="0" w:color="auto"/>
            </w:tcBorders>
          </w:tcPr>
          <w:p w:rsidR="00AF5EE4" w:rsidRDefault="00AF5EE4" w:rsidP="002501E2">
            <w:p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jc w:val="both"/>
              <w:rPr>
                <w:sz w:val="22"/>
                <w:szCs w:val="22"/>
                <w:lang w:eastAsia="en-US"/>
              </w:rPr>
            </w:pPr>
            <w:r>
              <w:rPr>
                <w:sz w:val="22"/>
                <w:szCs w:val="22"/>
                <w:lang w:eastAsia="en-US"/>
              </w:rPr>
              <w:t xml:space="preserve">Срок, в течение которого организатор </w:t>
            </w:r>
            <w:proofErr w:type="gramStart"/>
            <w:r>
              <w:rPr>
                <w:sz w:val="22"/>
                <w:szCs w:val="22"/>
                <w:lang w:eastAsia="en-US"/>
              </w:rPr>
              <w:t>аукциона  вправе</w:t>
            </w:r>
            <w:proofErr w:type="gramEnd"/>
            <w:r>
              <w:rPr>
                <w:sz w:val="22"/>
                <w:szCs w:val="22"/>
                <w:lang w:eastAsia="en-US"/>
              </w:rPr>
              <w:t xml:space="preserve"> отказаться от проведения аукциона</w:t>
            </w:r>
          </w:p>
        </w:tc>
        <w:tc>
          <w:tcPr>
            <w:tcW w:w="6072" w:type="dxa"/>
            <w:tcBorders>
              <w:top w:val="single" w:sz="4" w:space="0" w:color="auto"/>
              <w:left w:val="single" w:sz="4" w:space="0" w:color="auto"/>
              <w:bottom w:val="single" w:sz="4" w:space="0" w:color="auto"/>
              <w:right w:val="single" w:sz="4" w:space="0" w:color="auto"/>
            </w:tcBorders>
          </w:tcPr>
          <w:p w:rsidR="00AF5EE4" w:rsidRDefault="00AF5EE4" w:rsidP="002501E2">
            <w:p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56" w:lineRule="auto"/>
              <w:jc w:val="both"/>
              <w:rPr>
                <w:color w:val="000000" w:themeColor="text1"/>
                <w:sz w:val="22"/>
                <w:szCs w:val="22"/>
                <w:lang w:eastAsia="en-US"/>
              </w:rPr>
            </w:pPr>
            <w:r>
              <w:rPr>
                <w:sz w:val="22"/>
                <w:szCs w:val="22"/>
                <w:lang w:eastAsia="en-US"/>
              </w:rPr>
              <w:t xml:space="preserve">Организатор аукциона вправе отказаться от проведения аукциона не позднее чем за пять дней до даты окончания срока подачи заявок на участие в аукционе – не позднее </w:t>
            </w:r>
            <w:r>
              <w:rPr>
                <w:color w:val="auto"/>
                <w:sz w:val="22"/>
                <w:szCs w:val="22"/>
              </w:rPr>
              <w:t>«2</w:t>
            </w:r>
            <w:r>
              <w:rPr>
                <w:sz w:val="22"/>
                <w:szCs w:val="22"/>
              </w:rPr>
              <w:t>1</w:t>
            </w:r>
            <w:r>
              <w:rPr>
                <w:color w:val="auto"/>
                <w:sz w:val="22"/>
                <w:szCs w:val="22"/>
              </w:rPr>
              <w:t xml:space="preserve">» </w:t>
            </w:r>
            <w:proofErr w:type="gramStart"/>
            <w:r>
              <w:rPr>
                <w:bCs/>
                <w:color w:val="auto"/>
                <w:sz w:val="22"/>
                <w:szCs w:val="22"/>
              </w:rPr>
              <w:t>апреля  2026</w:t>
            </w:r>
            <w:proofErr w:type="gramEnd"/>
            <w:r>
              <w:rPr>
                <w:bCs/>
                <w:color w:val="auto"/>
                <w:sz w:val="22"/>
                <w:szCs w:val="22"/>
              </w:rPr>
              <w:t xml:space="preserve"> года</w:t>
            </w:r>
            <w:r>
              <w:rPr>
                <w:sz w:val="22"/>
                <w:szCs w:val="22"/>
                <w:lang w:eastAsia="en-US"/>
              </w:rPr>
              <w:t>.</w:t>
            </w:r>
          </w:p>
        </w:tc>
      </w:tr>
      <w:tr w:rsidR="00AF5EE4" w:rsidTr="00AF5EE4">
        <w:trPr>
          <w:trHeight w:val="363"/>
          <w:jc w:val="center"/>
        </w:trPr>
        <w:tc>
          <w:tcPr>
            <w:tcW w:w="9918" w:type="dxa"/>
            <w:gridSpan w:val="4"/>
            <w:tcBorders>
              <w:top w:val="single" w:sz="4" w:space="0" w:color="auto"/>
              <w:left w:val="single" w:sz="4" w:space="0" w:color="auto"/>
              <w:bottom w:val="single" w:sz="4" w:space="0" w:color="auto"/>
              <w:right w:val="single" w:sz="4" w:space="0" w:color="auto"/>
            </w:tcBorders>
            <w:shd w:val="clear" w:color="auto" w:fill="FFFF00"/>
          </w:tcPr>
          <w:p w:rsidR="00AF5EE4" w:rsidRDefault="00AF5EE4" w:rsidP="002501E2">
            <w:p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sz w:val="22"/>
                <w:szCs w:val="22"/>
                <w:lang w:eastAsia="en-US"/>
              </w:rPr>
            </w:pPr>
            <w:r>
              <w:rPr>
                <w:bCs/>
                <w:caps/>
                <w:sz w:val="22"/>
                <w:szCs w:val="22"/>
                <w:lang w:eastAsia="en-US"/>
              </w:rPr>
              <w:t>РАЗДЕЛ 5. ПОРЯДОК, МЕСТО, СРОКИ ПОДАЧИ (ПРИЕМА) ЗАЯВОК, ОПРЕДЕЛЕНИЯ УЧАСТНИКОВ</w:t>
            </w:r>
          </w:p>
        </w:tc>
      </w:tr>
      <w:tr w:rsidR="00AF5EE4" w:rsidTr="00AF5EE4">
        <w:trPr>
          <w:jc w:val="center"/>
        </w:trPr>
        <w:tc>
          <w:tcPr>
            <w:tcW w:w="728" w:type="dxa"/>
            <w:tcBorders>
              <w:top w:val="single" w:sz="4" w:space="0" w:color="auto"/>
              <w:left w:val="single" w:sz="4" w:space="0" w:color="auto"/>
              <w:bottom w:val="single" w:sz="4" w:space="0" w:color="auto"/>
              <w:right w:val="single" w:sz="4" w:space="0" w:color="auto"/>
            </w:tcBorders>
          </w:tcPr>
          <w:p w:rsidR="00AF5EE4" w:rsidRDefault="00AF5EE4" w:rsidP="002501E2">
            <w:pPr>
              <w:keepLines/>
              <w:widowControl w:val="0"/>
              <w:suppressLineNumbers/>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56" w:lineRule="auto"/>
              <w:rPr>
                <w:color w:val="auto"/>
                <w:sz w:val="22"/>
                <w:szCs w:val="22"/>
                <w:lang w:eastAsia="en-US"/>
              </w:rPr>
            </w:pPr>
            <w:r>
              <w:rPr>
                <w:sz w:val="22"/>
                <w:szCs w:val="22"/>
                <w:lang w:eastAsia="en-US"/>
              </w:rPr>
              <w:t>1</w:t>
            </w:r>
          </w:p>
        </w:tc>
        <w:tc>
          <w:tcPr>
            <w:tcW w:w="3118" w:type="dxa"/>
            <w:gridSpan w:val="2"/>
            <w:tcBorders>
              <w:top w:val="single" w:sz="4" w:space="0" w:color="auto"/>
              <w:left w:val="single" w:sz="4" w:space="0" w:color="auto"/>
              <w:bottom w:val="single" w:sz="4" w:space="0" w:color="auto"/>
              <w:right w:val="single" w:sz="4" w:space="0" w:color="auto"/>
            </w:tcBorders>
          </w:tcPr>
          <w:p w:rsidR="00AF5EE4" w:rsidRDefault="00AF5EE4" w:rsidP="002501E2">
            <w:pPr>
              <w:pStyle w:val="aff"/>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ind w:right="0"/>
              <w:jc w:val="left"/>
              <w:rPr>
                <w:rFonts w:ascii="Times New Roman" w:hAnsi="Times New Roman"/>
                <w:sz w:val="22"/>
                <w:szCs w:val="22"/>
              </w:rPr>
            </w:pPr>
            <w:r>
              <w:rPr>
                <w:rFonts w:ascii="Times New Roman" w:hAnsi="Times New Roman"/>
                <w:sz w:val="22"/>
                <w:szCs w:val="22"/>
              </w:rPr>
              <w:t>Место подачи (приема) Заявок</w:t>
            </w:r>
          </w:p>
        </w:tc>
        <w:tc>
          <w:tcPr>
            <w:tcW w:w="6072" w:type="dxa"/>
            <w:tcBorders>
              <w:top w:val="single" w:sz="4" w:space="0" w:color="auto"/>
              <w:left w:val="single" w:sz="4" w:space="0" w:color="auto"/>
              <w:bottom w:val="single" w:sz="4" w:space="0" w:color="auto"/>
              <w:right w:val="single" w:sz="4" w:space="0" w:color="auto"/>
            </w:tcBorders>
          </w:tcPr>
          <w:p w:rsidR="00AF5EE4" w:rsidRDefault="00AF5EE4" w:rsidP="002501E2">
            <w:p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color w:val="0000FF"/>
                <w:sz w:val="22"/>
                <w:szCs w:val="22"/>
                <w:u w:val="single"/>
                <w:lang w:eastAsia="en-US"/>
              </w:rPr>
            </w:pPr>
            <w:r>
              <w:rPr>
                <w:sz w:val="22"/>
                <w:szCs w:val="22"/>
                <w:lang w:eastAsia="en-US"/>
              </w:rPr>
              <w:t>Электронная площадка ООО «РТС–тендер</w:t>
            </w:r>
            <w:proofErr w:type="gramStart"/>
            <w:r>
              <w:rPr>
                <w:sz w:val="22"/>
                <w:szCs w:val="22"/>
                <w:lang w:eastAsia="en-US"/>
              </w:rPr>
              <w:t>» :</w:t>
            </w:r>
            <w:proofErr w:type="gramEnd"/>
            <w:r>
              <w:rPr>
                <w:sz w:val="22"/>
                <w:szCs w:val="22"/>
                <w:lang w:eastAsia="en-US"/>
              </w:rPr>
              <w:fldChar w:fldCharType="begin"/>
            </w:r>
            <w:r>
              <w:rPr>
                <w:sz w:val="22"/>
                <w:szCs w:val="22"/>
                <w:lang w:eastAsia="en-US"/>
              </w:rPr>
              <w:instrText xml:space="preserve"> HYPERLINK "https://www.rts-tender.ru" </w:instrText>
            </w:r>
            <w:r>
              <w:rPr>
                <w:sz w:val="22"/>
                <w:szCs w:val="22"/>
                <w:lang w:eastAsia="en-US"/>
              </w:rPr>
              <w:fldChar w:fldCharType="separate"/>
            </w:r>
            <w:r>
              <w:rPr>
                <w:rStyle w:val="a4"/>
                <w:sz w:val="22"/>
                <w:szCs w:val="22"/>
                <w:lang w:val="en-US" w:eastAsia="en-US"/>
              </w:rPr>
              <w:t>https</w:t>
            </w:r>
            <w:r>
              <w:rPr>
                <w:rStyle w:val="a4"/>
                <w:sz w:val="22"/>
                <w:szCs w:val="22"/>
                <w:lang w:eastAsia="en-US"/>
              </w:rPr>
              <w:t>://</w:t>
            </w:r>
            <w:r>
              <w:rPr>
                <w:rStyle w:val="a4"/>
                <w:sz w:val="22"/>
                <w:szCs w:val="22"/>
                <w:lang w:val="en-US" w:eastAsia="en-US"/>
              </w:rPr>
              <w:t>www</w:t>
            </w:r>
            <w:r>
              <w:rPr>
                <w:rStyle w:val="a4"/>
                <w:sz w:val="22"/>
                <w:szCs w:val="22"/>
                <w:lang w:eastAsia="en-US"/>
              </w:rPr>
              <w:t>.</w:t>
            </w:r>
            <w:proofErr w:type="spellStart"/>
            <w:r>
              <w:rPr>
                <w:rStyle w:val="a4"/>
                <w:sz w:val="22"/>
                <w:szCs w:val="22"/>
                <w:lang w:val="en-US" w:eastAsia="en-US"/>
              </w:rPr>
              <w:t>rts</w:t>
            </w:r>
            <w:proofErr w:type="spellEnd"/>
            <w:r>
              <w:rPr>
                <w:rStyle w:val="a4"/>
                <w:sz w:val="22"/>
                <w:szCs w:val="22"/>
                <w:lang w:eastAsia="en-US"/>
              </w:rPr>
              <w:t>-</w:t>
            </w:r>
            <w:r>
              <w:rPr>
                <w:rStyle w:val="a4"/>
                <w:sz w:val="22"/>
                <w:szCs w:val="22"/>
                <w:lang w:val="en-US" w:eastAsia="en-US"/>
              </w:rPr>
              <w:t>tender</w:t>
            </w:r>
            <w:r>
              <w:rPr>
                <w:rStyle w:val="a4"/>
                <w:sz w:val="22"/>
                <w:szCs w:val="22"/>
                <w:lang w:eastAsia="en-US"/>
              </w:rPr>
              <w:t>.</w:t>
            </w:r>
            <w:proofErr w:type="spellStart"/>
            <w:r>
              <w:rPr>
                <w:rStyle w:val="a4"/>
                <w:sz w:val="22"/>
                <w:szCs w:val="22"/>
                <w:lang w:val="en-US" w:eastAsia="en-US"/>
              </w:rPr>
              <w:t>ru</w:t>
            </w:r>
            <w:proofErr w:type="spellEnd"/>
            <w:r>
              <w:rPr>
                <w:sz w:val="22"/>
                <w:szCs w:val="22"/>
                <w:lang w:eastAsia="en-US"/>
              </w:rPr>
              <w:fldChar w:fldCharType="end"/>
            </w:r>
            <w:r>
              <w:rPr>
                <w:rStyle w:val="a4"/>
                <w:sz w:val="22"/>
                <w:szCs w:val="22"/>
                <w:lang w:eastAsia="en-US"/>
              </w:rPr>
              <w:t xml:space="preserve"> </w:t>
            </w:r>
          </w:p>
        </w:tc>
      </w:tr>
      <w:tr w:rsidR="00AF5EE4" w:rsidTr="00AF5EE4">
        <w:trPr>
          <w:jc w:val="center"/>
        </w:trPr>
        <w:tc>
          <w:tcPr>
            <w:tcW w:w="728" w:type="dxa"/>
            <w:tcBorders>
              <w:top w:val="single" w:sz="4" w:space="0" w:color="auto"/>
              <w:left w:val="single" w:sz="4" w:space="0" w:color="auto"/>
              <w:bottom w:val="single" w:sz="4" w:space="0" w:color="auto"/>
              <w:right w:val="single" w:sz="4" w:space="0" w:color="auto"/>
            </w:tcBorders>
          </w:tcPr>
          <w:p w:rsidR="00AF5EE4" w:rsidRDefault="00AF5EE4" w:rsidP="002501E2">
            <w:pPr>
              <w:keepLines/>
              <w:widowControl w:val="0"/>
              <w:suppressLineNumbers/>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56" w:lineRule="auto"/>
              <w:rPr>
                <w:sz w:val="22"/>
                <w:szCs w:val="22"/>
                <w:lang w:eastAsia="en-US"/>
              </w:rPr>
            </w:pPr>
            <w:r>
              <w:rPr>
                <w:sz w:val="22"/>
                <w:szCs w:val="22"/>
                <w:lang w:eastAsia="en-US"/>
              </w:rPr>
              <w:t>2</w:t>
            </w:r>
          </w:p>
        </w:tc>
        <w:tc>
          <w:tcPr>
            <w:tcW w:w="3118" w:type="dxa"/>
            <w:gridSpan w:val="2"/>
            <w:tcBorders>
              <w:top w:val="single" w:sz="4" w:space="0" w:color="auto"/>
              <w:left w:val="single" w:sz="4" w:space="0" w:color="auto"/>
              <w:bottom w:val="single" w:sz="4" w:space="0" w:color="auto"/>
              <w:right w:val="single" w:sz="4" w:space="0" w:color="auto"/>
            </w:tcBorders>
          </w:tcPr>
          <w:p w:rsidR="00AF5EE4" w:rsidRDefault="00AF5EE4" w:rsidP="002501E2">
            <w:pPr>
              <w:pStyle w:val="aff"/>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ind w:right="0"/>
              <w:jc w:val="left"/>
              <w:rPr>
                <w:rFonts w:ascii="Times New Roman" w:hAnsi="Times New Roman"/>
                <w:sz w:val="22"/>
                <w:szCs w:val="22"/>
              </w:rPr>
            </w:pPr>
            <w:r>
              <w:rPr>
                <w:rFonts w:ascii="Times New Roman" w:hAnsi="Times New Roman"/>
                <w:sz w:val="22"/>
                <w:szCs w:val="22"/>
              </w:rPr>
              <w:t>Дата и время начала подачи (приема) Заявок</w:t>
            </w:r>
          </w:p>
        </w:tc>
        <w:tc>
          <w:tcPr>
            <w:tcW w:w="6072" w:type="dxa"/>
            <w:tcBorders>
              <w:top w:val="single" w:sz="4" w:space="0" w:color="auto"/>
              <w:left w:val="single" w:sz="4" w:space="0" w:color="auto"/>
              <w:bottom w:val="single" w:sz="4" w:space="0" w:color="auto"/>
              <w:right w:val="single" w:sz="4" w:space="0" w:color="auto"/>
            </w:tcBorders>
          </w:tcPr>
          <w:p w:rsidR="00AF5EE4" w:rsidRDefault="00AF5EE4" w:rsidP="002501E2">
            <w:pPr>
              <w:tabs>
                <w:tab w:val="left" w:pos="9356"/>
              </w:tabs>
              <w:autoSpaceDE w:val="0"/>
              <w:autoSpaceDN w:val="0"/>
              <w:adjustRightInd w:val="0"/>
              <w:spacing w:line="256" w:lineRule="auto"/>
              <w:jc w:val="both"/>
              <w:rPr>
                <w:bCs/>
                <w:sz w:val="22"/>
                <w:szCs w:val="22"/>
                <w:lang w:eastAsia="en-US"/>
              </w:rPr>
            </w:pPr>
            <w:r>
              <w:rPr>
                <w:sz w:val="22"/>
                <w:szCs w:val="22"/>
              </w:rPr>
              <w:t>01 апреля</w:t>
            </w:r>
            <w:r>
              <w:rPr>
                <w:color w:val="auto"/>
                <w:sz w:val="22"/>
                <w:szCs w:val="22"/>
              </w:rPr>
              <w:t xml:space="preserve"> 2026года </w:t>
            </w:r>
            <w:r>
              <w:rPr>
                <w:bCs/>
                <w:sz w:val="22"/>
                <w:szCs w:val="22"/>
                <w:lang w:eastAsia="en-US"/>
              </w:rPr>
              <w:t>с 09-00 часов</w:t>
            </w:r>
          </w:p>
        </w:tc>
      </w:tr>
      <w:tr w:rsidR="00AF5EE4" w:rsidTr="00AF5EE4">
        <w:trPr>
          <w:jc w:val="center"/>
        </w:trPr>
        <w:tc>
          <w:tcPr>
            <w:tcW w:w="728" w:type="dxa"/>
            <w:tcBorders>
              <w:top w:val="single" w:sz="4" w:space="0" w:color="auto"/>
              <w:left w:val="single" w:sz="4" w:space="0" w:color="auto"/>
              <w:bottom w:val="single" w:sz="4" w:space="0" w:color="auto"/>
              <w:right w:val="single" w:sz="4" w:space="0" w:color="auto"/>
            </w:tcBorders>
          </w:tcPr>
          <w:p w:rsidR="00AF5EE4" w:rsidRDefault="00AF5EE4" w:rsidP="002501E2">
            <w:pPr>
              <w:keepLines/>
              <w:widowControl w:val="0"/>
              <w:suppressLineNumbers/>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56" w:lineRule="auto"/>
              <w:rPr>
                <w:sz w:val="22"/>
                <w:szCs w:val="22"/>
                <w:lang w:eastAsia="en-US"/>
              </w:rPr>
            </w:pPr>
            <w:r>
              <w:rPr>
                <w:sz w:val="22"/>
                <w:szCs w:val="22"/>
                <w:lang w:eastAsia="en-US"/>
              </w:rPr>
              <w:t>3</w:t>
            </w:r>
          </w:p>
        </w:tc>
        <w:tc>
          <w:tcPr>
            <w:tcW w:w="3118" w:type="dxa"/>
            <w:gridSpan w:val="2"/>
            <w:tcBorders>
              <w:top w:val="single" w:sz="4" w:space="0" w:color="auto"/>
              <w:left w:val="single" w:sz="4" w:space="0" w:color="auto"/>
              <w:bottom w:val="single" w:sz="4" w:space="0" w:color="auto"/>
              <w:right w:val="single" w:sz="4" w:space="0" w:color="auto"/>
            </w:tcBorders>
          </w:tcPr>
          <w:p w:rsidR="00AF5EE4" w:rsidRDefault="00AF5EE4" w:rsidP="002501E2">
            <w:pPr>
              <w:pStyle w:val="aff"/>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ind w:right="0"/>
              <w:jc w:val="left"/>
              <w:rPr>
                <w:rFonts w:ascii="Times New Roman" w:hAnsi="Times New Roman"/>
                <w:sz w:val="22"/>
                <w:szCs w:val="22"/>
              </w:rPr>
            </w:pPr>
            <w:r>
              <w:rPr>
                <w:rFonts w:ascii="Times New Roman" w:hAnsi="Times New Roman"/>
                <w:sz w:val="22"/>
                <w:szCs w:val="22"/>
              </w:rPr>
              <w:t>Дата и время окончания подачи (приема) Заявок</w:t>
            </w:r>
          </w:p>
        </w:tc>
        <w:tc>
          <w:tcPr>
            <w:tcW w:w="6072" w:type="dxa"/>
            <w:tcBorders>
              <w:top w:val="single" w:sz="4" w:space="0" w:color="auto"/>
              <w:left w:val="single" w:sz="4" w:space="0" w:color="auto"/>
              <w:bottom w:val="single" w:sz="4" w:space="0" w:color="auto"/>
              <w:right w:val="single" w:sz="4" w:space="0" w:color="auto"/>
            </w:tcBorders>
          </w:tcPr>
          <w:p w:rsidR="00AF5EE4" w:rsidRDefault="00AF5EE4" w:rsidP="002501E2">
            <w:pPr>
              <w:tabs>
                <w:tab w:val="left" w:pos="9356"/>
              </w:tabs>
              <w:autoSpaceDE w:val="0"/>
              <w:autoSpaceDN w:val="0"/>
              <w:adjustRightInd w:val="0"/>
              <w:spacing w:line="256" w:lineRule="auto"/>
              <w:jc w:val="both"/>
              <w:rPr>
                <w:bCs/>
                <w:sz w:val="22"/>
                <w:szCs w:val="22"/>
                <w:lang w:eastAsia="en-US"/>
              </w:rPr>
            </w:pPr>
            <w:r>
              <w:rPr>
                <w:bCs/>
                <w:color w:val="auto"/>
                <w:sz w:val="22"/>
                <w:szCs w:val="22"/>
              </w:rPr>
              <w:t xml:space="preserve">27 апреля 2026 года </w:t>
            </w:r>
            <w:r>
              <w:rPr>
                <w:sz w:val="22"/>
                <w:szCs w:val="22"/>
                <w:lang w:eastAsia="en-US"/>
              </w:rPr>
              <w:t xml:space="preserve">09-00 часов. </w:t>
            </w:r>
          </w:p>
        </w:tc>
      </w:tr>
      <w:tr w:rsidR="00AF5EE4" w:rsidTr="00AF5EE4">
        <w:trPr>
          <w:jc w:val="center"/>
        </w:trPr>
        <w:tc>
          <w:tcPr>
            <w:tcW w:w="728" w:type="dxa"/>
            <w:tcBorders>
              <w:top w:val="single" w:sz="4" w:space="0" w:color="auto"/>
              <w:left w:val="single" w:sz="4" w:space="0" w:color="auto"/>
              <w:bottom w:val="single" w:sz="4" w:space="0" w:color="auto"/>
              <w:right w:val="single" w:sz="4" w:space="0" w:color="auto"/>
            </w:tcBorders>
          </w:tcPr>
          <w:p w:rsidR="00AF5EE4" w:rsidRDefault="00AF5EE4" w:rsidP="002501E2">
            <w:pPr>
              <w:keepLines/>
              <w:widowControl w:val="0"/>
              <w:suppressLineNumbers/>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56" w:lineRule="auto"/>
              <w:rPr>
                <w:sz w:val="22"/>
                <w:szCs w:val="22"/>
                <w:lang w:eastAsia="en-US"/>
              </w:rPr>
            </w:pPr>
            <w:r>
              <w:rPr>
                <w:sz w:val="22"/>
                <w:szCs w:val="22"/>
                <w:lang w:eastAsia="en-US"/>
              </w:rPr>
              <w:t>4</w:t>
            </w:r>
          </w:p>
        </w:tc>
        <w:tc>
          <w:tcPr>
            <w:tcW w:w="3118" w:type="dxa"/>
            <w:gridSpan w:val="2"/>
            <w:tcBorders>
              <w:top w:val="single" w:sz="4" w:space="0" w:color="auto"/>
              <w:left w:val="single" w:sz="4" w:space="0" w:color="auto"/>
              <w:bottom w:val="single" w:sz="4" w:space="0" w:color="auto"/>
              <w:right w:val="single" w:sz="4" w:space="0" w:color="auto"/>
            </w:tcBorders>
          </w:tcPr>
          <w:p w:rsidR="00AF5EE4" w:rsidRDefault="00AF5EE4" w:rsidP="002501E2">
            <w:pPr>
              <w:pStyle w:val="aff"/>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ind w:right="0"/>
              <w:jc w:val="left"/>
              <w:rPr>
                <w:rFonts w:ascii="Times New Roman" w:hAnsi="Times New Roman"/>
                <w:sz w:val="22"/>
                <w:szCs w:val="22"/>
              </w:rPr>
            </w:pPr>
            <w:r>
              <w:rPr>
                <w:rFonts w:ascii="Times New Roman" w:hAnsi="Times New Roman"/>
                <w:sz w:val="22"/>
                <w:szCs w:val="22"/>
              </w:rPr>
              <w:t xml:space="preserve">Дата и </w:t>
            </w:r>
            <w:proofErr w:type="gramStart"/>
            <w:r>
              <w:rPr>
                <w:rFonts w:ascii="Times New Roman" w:hAnsi="Times New Roman"/>
                <w:sz w:val="22"/>
                <w:szCs w:val="22"/>
              </w:rPr>
              <w:t>место  определения</w:t>
            </w:r>
            <w:proofErr w:type="gramEnd"/>
            <w:r>
              <w:rPr>
                <w:rFonts w:ascii="Times New Roman" w:hAnsi="Times New Roman"/>
                <w:sz w:val="22"/>
                <w:szCs w:val="22"/>
              </w:rPr>
              <w:t xml:space="preserve"> участников аукциона</w:t>
            </w:r>
          </w:p>
        </w:tc>
        <w:tc>
          <w:tcPr>
            <w:tcW w:w="6072" w:type="dxa"/>
            <w:tcBorders>
              <w:top w:val="single" w:sz="4" w:space="0" w:color="auto"/>
              <w:left w:val="single" w:sz="4" w:space="0" w:color="auto"/>
              <w:bottom w:val="single" w:sz="4" w:space="0" w:color="auto"/>
              <w:right w:val="single" w:sz="4" w:space="0" w:color="auto"/>
            </w:tcBorders>
          </w:tcPr>
          <w:p w:rsidR="00AF5EE4" w:rsidRDefault="00AF5EE4" w:rsidP="002501E2">
            <w:p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jc w:val="both"/>
              <w:rPr>
                <w:sz w:val="22"/>
                <w:szCs w:val="22"/>
                <w:lang w:eastAsia="en-US"/>
              </w:rPr>
            </w:pPr>
            <w:r>
              <w:rPr>
                <w:sz w:val="22"/>
                <w:szCs w:val="22"/>
                <w:lang w:eastAsia="en-US"/>
              </w:rPr>
              <w:t>Электронная площадка ООО «РТС–тендер</w:t>
            </w:r>
            <w:proofErr w:type="gramStart"/>
            <w:r>
              <w:rPr>
                <w:sz w:val="22"/>
                <w:szCs w:val="22"/>
                <w:lang w:eastAsia="en-US"/>
              </w:rPr>
              <w:t>» :</w:t>
            </w:r>
            <w:proofErr w:type="gramEnd"/>
            <w:r>
              <w:rPr>
                <w:sz w:val="22"/>
                <w:szCs w:val="22"/>
                <w:lang w:eastAsia="en-US"/>
              </w:rPr>
              <w:fldChar w:fldCharType="begin"/>
            </w:r>
            <w:r>
              <w:rPr>
                <w:sz w:val="22"/>
                <w:szCs w:val="22"/>
                <w:lang w:eastAsia="en-US"/>
              </w:rPr>
              <w:instrText xml:space="preserve"> HYPERLINK "https://www.rts-tender.ru" </w:instrText>
            </w:r>
            <w:r>
              <w:rPr>
                <w:sz w:val="22"/>
                <w:szCs w:val="22"/>
                <w:lang w:eastAsia="en-US"/>
              </w:rPr>
              <w:fldChar w:fldCharType="separate"/>
            </w:r>
            <w:r>
              <w:rPr>
                <w:rStyle w:val="a4"/>
                <w:sz w:val="22"/>
                <w:szCs w:val="22"/>
                <w:lang w:val="en-US" w:eastAsia="en-US"/>
              </w:rPr>
              <w:t>https</w:t>
            </w:r>
            <w:r>
              <w:rPr>
                <w:rStyle w:val="a4"/>
                <w:sz w:val="22"/>
                <w:szCs w:val="22"/>
                <w:lang w:eastAsia="en-US"/>
              </w:rPr>
              <w:t>://</w:t>
            </w:r>
            <w:r>
              <w:rPr>
                <w:rStyle w:val="a4"/>
                <w:sz w:val="22"/>
                <w:szCs w:val="22"/>
                <w:lang w:val="en-US" w:eastAsia="en-US"/>
              </w:rPr>
              <w:t>www</w:t>
            </w:r>
            <w:r>
              <w:rPr>
                <w:rStyle w:val="a4"/>
                <w:sz w:val="22"/>
                <w:szCs w:val="22"/>
                <w:lang w:eastAsia="en-US"/>
              </w:rPr>
              <w:t>.</w:t>
            </w:r>
            <w:proofErr w:type="spellStart"/>
            <w:r>
              <w:rPr>
                <w:rStyle w:val="a4"/>
                <w:sz w:val="22"/>
                <w:szCs w:val="22"/>
                <w:lang w:val="en-US" w:eastAsia="en-US"/>
              </w:rPr>
              <w:t>rts</w:t>
            </w:r>
            <w:proofErr w:type="spellEnd"/>
            <w:r>
              <w:rPr>
                <w:rStyle w:val="a4"/>
                <w:sz w:val="22"/>
                <w:szCs w:val="22"/>
                <w:lang w:eastAsia="en-US"/>
              </w:rPr>
              <w:t>-</w:t>
            </w:r>
            <w:r>
              <w:rPr>
                <w:rStyle w:val="a4"/>
                <w:sz w:val="22"/>
                <w:szCs w:val="22"/>
                <w:lang w:val="en-US" w:eastAsia="en-US"/>
              </w:rPr>
              <w:t>tender</w:t>
            </w:r>
            <w:r>
              <w:rPr>
                <w:rStyle w:val="a4"/>
                <w:sz w:val="22"/>
                <w:szCs w:val="22"/>
                <w:lang w:eastAsia="en-US"/>
              </w:rPr>
              <w:t>.</w:t>
            </w:r>
            <w:proofErr w:type="spellStart"/>
            <w:r>
              <w:rPr>
                <w:rStyle w:val="a4"/>
                <w:sz w:val="22"/>
                <w:szCs w:val="22"/>
                <w:lang w:val="en-US" w:eastAsia="en-US"/>
              </w:rPr>
              <w:t>ru</w:t>
            </w:r>
            <w:proofErr w:type="spellEnd"/>
            <w:r>
              <w:rPr>
                <w:sz w:val="22"/>
                <w:szCs w:val="22"/>
                <w:lang w:eastAsia="en-US"/>
              </w:rPr>
              <w:fldChar w:fldCharType="end"/>
            </w:r>
            <w:r>
              <w:rPr>
                <w:rStyle w:val="a4"/>
                <w:sz w:val="22"/>
                <w:szCs w:val="22"/>
                <w:lang w:eastAsia="en-US"/>
              </w:rPr>
              <w:t xml:space="preserve">  </w:t>
            </w:r>
            <w:r>
              <w:rPr>
                <w:bCs/>
                <w:color w:val="auto"/>
                <w:sz w:val="22"/>
                <w:szCs w:val="22"/>
              </w:rPr>
              <w:t xml:space="preserve">29 апреля 2026 </w:t>
            </w:r>
            <w:r>
              <w:rPr>
                <w:bCs/>
                <w:sz w:val="22"/>
                <w:szCs w:val="22"/>
                <w:lang w:eastAsia="en-US"/>
              </w:rPr>
              <w:t xml:space="preserve">года </w:t>
            </w:r>
            <w:r>
              <w:rPr>
                <w:sz w:val="22"/>
                <w:szCs w:val="22"/>
                <w:lang w:eastAsia="en-US"/>
              </w:rPr>
              <w:t>в 10:00 часов..</w:t>
            </w:r>
          </w:p>
        </w:tc>
      </w:tr>
      <w:tr w:rsidR="00AF5EE4" w:rsidTr="00AF5EE4">
        <w:trPr>
          <w:trHeight w:val="229"/>
          <w:jc w:val="center"/>
        </w:trPr>
        <w:tc>
          <w:tcPr>
            <w:tcW w:w="9918" w:type="dxa"/>
            <w:gridSpan w:val="4"/>
            <w:tcBorders>
              <w:top w:val="single" w:sz="4" w:space="0" w:color="auto"/>
              <w:left w:val="single" w:sz="4" w:space="0" w:color="auto"/>
              <w:bottom w:val="single" w:sz="4" w:space="0" w:color="auto"/>
              <w:right w:val="single" w:sz="4" w:space="0" w:color="auto"/>
            </w:tcBorders>
            <w:shd w:val="clear" w:color="auto" w:fill="FFFF00"/>
          </w:tcPr>
          <w:p w:rsidR="00AF5EE4" w:rsidRDefault="00AF5EE4" w:rsidP="002501E2">
            <w:p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color w:val="000000" w:themeColor="text1"/>
                <w:sz w:val="22"/>
                <w:szCs w:val="22"/>
                <w:lang w:eastAsia="en-US"/>
              </w:rPr>
            </w:pPr>
            <w:r>
              <w:rPr>
                <w:bCs/>
                <w:caps/>
                <w:color w:val="000000" w:themeColor="text1"/>
                <w:sz w:val="22"/>
                <w:szCs w:val="22"/>
                <w:lang w:eastAsia="en-US"/>
              </w:rPr>
              <w:t>РАЗДЕЛ 6. СВЕДЕНИЯ О ПРОВЕДЕНИИ АУКЦИОНА</w:t>
            </w:r>
          </w:p>
        </w:tc>
      </w:tr>
      <w:tr w:rsidR="00AF5EE4" w:rsidTr="00AF5EE4">
        <w:trPr>
          <w:jc w:val="center"/>
        </w:trPr>
        <w:tc>
          <w:tcPr>
            <w:tcW w:w="728" w:type="dxa"/>
            <w:tcBorders>
              <w:top w:val="single" w:sz="4" w:space="0" w:color="auto"/>
              <w:left w:val="single" w:sz="4" w:space="0" w:color="auto"/>
              <w:bottom w:val="single" w:sz="4" w:space="0" w:color="auto"/>
              <w:right w:val="single" w:sz="4" w:space="0" w:color="auto"/>
            </w:tcBorders>
          </w:tcPr>
          <w:p w:rsidR="00AF5EE4" w:rsidRDefault="00AF5EE4" w:rsidP="002501E2">
            <w:pPr>
              <w:pStyle w:val="aff"/>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ind w:right="0"/>
              <w:jc w:val="left"/>
              <w:rPr>
                <w:rFonts w:ascii="Times New Roman" w:hAnsi="Times New Roman"/>
                <w:sz w:val="22"/>
                <w:szCs w:val="22"/>
              </w:rPr>
            </w:pPr>
            <w:r>
              <w:rPr>
                <w:rFonts w:ascii="Times New Roman" w:hAnsi="Times New Roman"/>
                <w:sz w:val="22"/>
                <w:szCs w:val="22"/>
              </w:rPr>
              <w:t>1</w:t>
            </w:r>
          </w:p>
        </w:tc>
        <w:tc>
          <w:tcPr>
            <w:tcW w:w="3118" w:type="dxa"/>
            <w:gridSpan w:val="2"/>
            <w:tcBorders>
              <w:top w:val="single" w:sz="4" w:space="0" w:color="auto"/>
              <w:left w:val="single" w:sz="4" w:space="0" w:color="auto"/>
              <w:bottom w:val="single" w:sz="4" w:space="0" w:color="auto"/>
              <w:right w:val="single" w:sz="4" w:space="0" w:color="auto"/>
            </w:tcBorders>
          </w:tcPr>
          <w:p w:rsidR="00AF5EE4" w:rsidRDefault="00AF5EE4" w:rsidP="002501E2">
            <w:pPr>
              <w:pStyle w:val="aff"/>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ind w:right="0"/>
              <w:jc w:val="left"/>
              <w:rPr>
                <w:rFonts w:ascii="Times New Roman" w:hAnsi="Times New Roman"/>
                <w:sz w:val="22"/>
                <w:szCs w:val="22"/>
              </w:rPr>
            </w:pPr>
            <w:r>
              <w:rPr>
                <w:rFonts w:ascii="Times New Roman" w:hAnsi="Times New Roman"/>
                <w:sz w:val="22"/>
                <w:szCs w:val="22"/>
              </w:rPr>
              <w:t xml:space="preserve">Дата </w:t>
            </w:r>
            <w:proofErr w:type="gramStart"/>
            <w:r>
              <w:rPr>
                <w:rFonts w:ascii="Times New Roman" w:hAnsi="Times New Roman"/>
                <w:sz w:val="22"/>
                <w:szCs w:val="22"/>
              </w:rPr>
              <w:t>проведения  аукциона</w:t>
            </w:r>
            <w:proofErr w:type="gramEnd"/>
          </w:p>
        </w:tc>
        <w:tc>
          <w:tcPr>
            <w:tcW w:w="6072" w:type="dxa"/>
            <w:tcBorders>
              <w:top w:val="single" w:sz="4" w:space="0" w:color="auto"/>
              <w:left w:val="single" w:sz="4" w:space="0" w:color="auto"/>
              <w:bottom w:val="single" w:sz="4" w:space="0" w:color="auto"/>
              <w:right w:val="single" w:sz="4" w:space="0" w:color="auto"/>
            </w:tcBorders>
          </w:tcPr>
          <w:p w:rsidR="00AF5EE4" w:rsidRDefault="00AF5EE4" w:rsidP="002501E2">
            <w:p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jc w:val="both"/>
              <w:rPr>
                <w:sz w:val="22"/>
                <w:szCs w:val="22"/>
                <w:lang w:eastAsia="en-US"/>
              </w:rPr>
            </w:pPr>
            <w:r>
              <w:rPr>
                <w:bCs/>
                <w:color w:val="auto"/>
                <w:sz w:val="22"/>
                <w:szCs w:val="22"/>
              </w:rPr>
              <w:t>30 апреля 2026года</w:t>
            </w:r>
          </w:p>
        </w:tc>
      </w:tr>
      <w:tr w:rsidR="00AF5EE4" w:rsidTr="00AF5EE4">
        <w:trPr>
          <w:jc w:val="center"/>
        </w:trPr>
        <w:tc>
          <w:tcPr>
            <w:tcW w:w="728" w:type="dxa"/>
            <w:tcBorders>
              <w:top w:val="single" w:sz="4" w:space="0" w:color="auto"/>
              <w:left w:val="single" w:sz="4" w:space="0" w:color="auto"/>
              <w:bottom w:val="single" w:sz="4" w:space="0" w:color="auto"/>
              <w:right w:val="single" w:sz="4" w:space="0" w:color="auto"/>
            </w:tcBorders>
          </w:tcPr>
          <w:p w:rsidR="00AF5EE4" w:rsidRDefault="00AF5EE4" w:rsidP="002501E2">
            <w:pPr>
              <w:pStyle w:val="aff"/>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ind w:right="0"/>
              <w:jc w:val="left"/>
              <w:rPr>
                <w:rFonts w:ascii="Times New Roman" w:hAnsi="Times New Roman"/>
                <w:sz w:val="22"/>
                <w:szCs w:val="22"/>
              </w:rPr>
            </w:pPr>
            <w:r>
              <w:rPr>
                <w:rFonts w:ascii="Times New Roman" w:hAnsi="Times New Roman"/>
                <w:sz w:val="22"/>
                <w:szCs w:val="22"/>
              </w:rPr>
              <w:t>2</w:t>
            </w:r>
          </w:p>
        </w:tc>
        <w:tc>
          <w:tcPr>
            <w:tcW w:w="3118" w:type="dxa"/>
            <w:gridSpan w:val="2"/>
            <w:tcBorders>
              <w:top w:val="single" w:sz="4" w:space="0" w:color="auto"/>
              <w:left w:val="single" w:sz="4" w:space="0" w:color="auto"/>
              <w:bottom w:val="single" w:sz="4" w:space="0" w:color="auto"/>
              <w:right w:val="single" w:sz="4" w:space="0" w:color="auto"/>
            </w:tcBorders>
          </w:tcPr>
          <w:p w:rsidR="00AF5EE4" w:rsidRDefault="00AF5EE4" w:rsidP="002501E2">
            <w:pPr>
              <w:pStyle w:val="aff"/>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ind w:right="0"/>
              <w:jc w:val="left"/>
              <w:rPr>
                <w:rFonts w:ascii="Times New Roman" w:hAnsi="Times New Roman"/>
                <w:sz w:val="22"/>
                <w:szCs w:val="22"/>
              </w:rPr>
            </w:pPr>
            <w:r>
              <w:rPr>
                <w:rFonts w:ascii="Times New Roman" w:hAnsi="Times New Roman"/>
                <w:sz w:val="22"/>
                <w:szCs w:val="22"/>
              </w:rPr>
              <w:t>Время проведения аукциона</w:t>
            </w:r>
          </w:p>
        </w:tc>
        <w:tc>
          <w:tcPr>
            <w:tcW w:w="6072" w:type="dxa"/>
            <w:tcBorders>
              <w:top w:val="single" w:sz="4" w:space="0" w:color="auto"/>
              <w:left w:val="single" w:sz="4" w:space="0" w:color="auto"/>
              <w:bottom w:val="single" w:sz="4" w:space="0" w:color="auto"/>
              <w:right w:val="single" w:sz="4" w:space="0" w:color="auto"/>
            </w:tcBorders>
          </w:tcPr>
          <w:p w:rsidR="00AF5EE4" w:rsidRDefault="00AF5EE4" w:rsidP="002501E2">
            <w:pPr>
              <w:pStyle w:val="aff"/>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ind w:right="0"/>
              <w:jc w:val="left"/>
              <w:rPr>
                <w:rFonts w:ascii="Times New Roman" w:hAnsi="Times New Roman"/>
                <w:sz w:val="22"/>
                <w:szCs w:val="22"/>
              </w:rPr>
            </w:pPr>
            <w:r>
              <w:rPr>
                <w:rFonts w:ascii="Times New Roman" w:hAnsi="Times New Roman"/>
                <w:sz w:val="22"/>
                <w:szCs w:val="22"/>
              </w:rPr>
              <w:t>в 09:00 часов.</w:t>
            </w:r>
          </w:p>
        </w:tc>
      </w:tr>
      <w:tr w:rsidR="00AF5EE4" w:rsidTr="00AF5EE4">
        <w:trPr>
          <w:jc w:val="center"/>
        </w:trPr>
        <w:tc>
          <w:tcPr>
            <w:tcW w:w="728" w:type="dxa"/>
            <w:tcBorders>
              <w:top w:val="single" w:sz="4" w:space="0" w:color="auto"/>
              <w:left w:val="single" w:sz="4" w:space="0" w:color="auto"/>
              <w:bottom w:val="single" w:sz="4" w:space="0" w:color="auto"/>
              <w:right w:val="single" w:sz="4" w:space="0" w:color="auto"/>
            </w:tcBorders>
          </w:tcPr>
          <w:p w:rsidR="00AF5EE4" w:rsidRDefault="00AF5EE4" w:rsidP="002501E2">
            <w:pPr>
              <w:pStyle w:val="aff"/>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ind w:right="0"/>
              <w:jc w:val="left"/>
              <w:rPr>
                <w:rFonts w:ascii="Times New Roman" w:hAnsi="Times New Roman"/>
                <w:sz w:val="22"/>
                <w:szCs w:val="22"/>
              </w:rPr>
            </w:pPr>
            <w:r>
              <w:rPr>
                <w:rFonts w:ascii="Times New Roman" w:hAnsi="Times New Roman"/>
                <w:sz w:val="22"/>
                <w:szCs w:val="22"/>
              </w:rPr>
              <w:t>3</w:t>
            </w:r>
          </w:p>
        </w:tc>
        <w:tc>
          <w:tcPr>
            <w:tcW w:w="3118" w:type="dxa"/>
            <w:gridSpan w:val="2"/>
            <w:tcBorders>
              <w:top w:val="single" w:sz="4" w:space="0" w:color="auto"/>
              <w:left w:val="single" w:sz="4" w:space="0" w:color="auto"/>
              <w:bottom w:val="single" w:sz="4" w:space="0" w:color="auto"/>
              <w:right w:val="single" w:sz="4" w:space="0" w:color="auto"/>
            </w:tcBorders>
          </w:tcPr>
          <w:p w:rsidR="00AF5EE4" w:rsidRDefault="00AF5EE4" w:rsidP="002501E2">
            <w:pPr>
              <w:pStyle w:val="aff"/>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ind w:right="0"/>
              <w:jc w:val="left"/>
              <w:rPr>
                <w:rFonts w:ascii="Times New Roman" w:hAnsi="Times New Roman"/>
                <w:sz w:val="22"/>
                <w:szCs w:val="22"/>
              </w:rPr>
            </w:pPr>
            <w:r>
              <w:rPr>
                <w:rFonts w:ascii="Times New Roman" w:hAnsi="Times New Roman"/>
                <w:sz w:val="22"/>
                <w:szCs w:val="22"/>
              </w:rPr>
              <w:t>Место проведения аукциона</w:t>
            </w:r>
          </w:p>
        </w:tc>
        <w:tc>
          <w:tcPr>
            <w:tcW w:w="6072" w:type="dxa"/>
            <w:tcBorders>
              <w:top w:val="single" w:sz="4" w:space="0" w:color="auto"/>
              <w:left w:val="single" w:sz="4" w:space="0" w:color="auto"/>
              <w:bottom w:val="single" w:sz="4" w:space="0" w:color="auto"/>
              <w:right w:val="single" w:sz="4" w:space="0" w:color="auto"/>
            </w:tcBorders>
          </w:tcPr>
          <w:p w:rsidR="00AF5EE4" w:rsidRDefault="00AF5EE4" w:rsidP="002501E2">
            <w:p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color w:val="0000FF" w:themeColor="hyperlink"/>
                <w:sz w:val="22"/>
                <w:szCs w:val="22"/>
                <w:u w:val="single"/>
                <w:lang w:eastAsia="en-US"/>
              </w:rPr>
            </w:pPr>
            <w:r>
              <w:rPr>
                <w:sz w:val="22"/>
                <w:szCs w:val="22"/>
                <w:lang w:eastAsia="en-US"/>
              </w:rPr>
              <w:t>Электронная площадка ООО «РТС–тендер</w:t>
            </w:r>
            <w:proofErr w:type="gramStart"/>
            <w:r>
              <w:rPr>
                <w:sz w:val="22"/>
                <w:szCs w:val="22"/>
                <w:lang w:eastAsia="en-US"/>
              </w:rPr>
              <w:t>» :</w:t>
            </w:r>
            <w:proofErr w:type="gramEnd"/>
            <w:r>
              <w:rPr>
                <w:sz w:val="22"/>
                <w:szCs w:val="22"/>
                <w:lang w:eastAsia="en-US"/>
              </w:rPr>
              <w:fldChar w:fldCharType="begin"/>
            </w:r>
            <w:r>
              <w:rPr>
                <w:sz w:val="22"/>
                <w:szCs w:val="22"/>
                <w:lang w:eastAsia="en-US"/>
              </w:rPr>
              <w:instrText xml:space="preserve"> HYPERLINK "https://www.rts-tender.ru" </w:instrText>
            </w:r>
            <w:r>
              <w:rPr>
                <w:sz w:val="22"/>
                <w:szCs w:val="22"/>
                <w:lang w:eastAsia="en-US"/>
              </w:rPr>
              <w:fldChar w:fldCharType="separate"/>
            </w:r>
            <w:r>
              <w:rPr>
                <w:rStyle w:val="a4"/>
                <w:sz w:val="22"/>
                <w:szCs w:val="22"/>
                <w:lang w:val="en-US" w:eastAsia="en-US"/>
              </w:rPr>
              <w:t>https</w:t>
            </w:r>
            <w:r>
              <w:rPr>
                <w:rStyle w:val="a4"/>
                <w:sz w:val="22"/>
                <w:szCs w:val="22"/>
                <w:lang w:eastAsia="en-US"/>
              </w:rPr>
              <w:t>://</w:t>
            </w:r>
            <w:r>
              <w:rPr>
                <w:rStyle w:val="a4"/>
                <w:sz w:val="22"/>
                <w:szCs w:val="22"/>
                <w:lang w:val="en-US" w:eastAsia="en-US"/>
              </w:rPr>
              <w:t>www</w:t>
            </w:r>
            <w:r>
              <w:rPr>
                <w:rStyle w:val="a4"/>
                <w:sz w:val="22"/>
                <w:szCs w:val="22"/>
                <w:lang w:eastAsia="en-US"/>
              </w:rPr>
              <w:t>.</w:t>
            </w:r>
            <w:proofErr w:type="spellStart"/>
            <w:r>
              <w:rPr>
                <w:rStyle w:val="a4"/>
                <w:sz w:val="22"/>
                <w:szCs w:val="22"/>
                <w:lang w:val="en-US" w:eastAsia="en-US"/>
              </w:rPr>
              <w:t>rts</w:t>
            </w:r>
            <w:proofErr w:type="spellEnd"/>
            <w:r>
              <w:rPr>
                <w:rStyle w:val="a4"/>
                <w:sz w:val="22"/>
                <w:szCs w:val="22"/>
                <w:lang w:eastAsia="en-US"/>
              </w:rPr>
              <w:t>-</w:t>
            </w:r>
            <w:r>
              <w:rPr>
                <w:rStyle w:val="a4"/>
                <w:sz w:val="22"/>
                <w:szCs w:val="22"/>
                <w:lang w:val="en-US" w:eastAsia="en-US"/>
              </w:rPr>
              <w:t>tender</w:t>
            </w:r>
            <w:r>
              <w:rPr>
                <w:rStyle w:val="a4"/>
                <w:sz w:val="22"/>
                <w:szCs w:val="22"/>
                <w:lang w:eastAsia="en-US"/>
              </w:rPr>
              <w:t>.</w:t>
            </w:r>
            <w:proofErr w:type="spellStart"/>
            <w:r>
              <w:rPr>
                <w:rStyle w:val="a4"/>
                <w:sz w:val="22"/>
                <w:szCs w:val="22"/>
                <w:lang w:val="en-US" w:eastAsia="en-US"/>
              </w:rPr>
              <w:t>ru</w:t>
            </w:r>
            <w:proofErr w:type="spellEnd"/>
            <w:r>
              <w:rPr>
                <w:sz w:val="22"/>
                <w:szCs w:val="22"/>
                <w:lang w:eastAsia="en-US"/>
              </w:rPr>
              <w:fldChar w:fldCharType="end"/>
            </w:r>
            <w:r>
              <w:rPr>
                <w:rStyle w:val="a4"/>
                <w:sz w:val="22"/>
                <w:szCs w:val="22"/>
                <w:lang w:eastAsia="en-US"/>
              </w:rPr>
              <w:t xml:space="preserve"> </w:t>
            </w:r>
          </w:p>
        </w:tc>
      </w:tr>
      <w:tr w:rsidR="00AF5EE4" w:rsidTr="00AF5EE4">
        <w:trPr>
          <w:trHeight w:val="167"/>
          <w:jc w:val="center"/>
        </w:trPr>
        <w:tc>
          <w:tcPr>
            <w:tcW w:w="9918" w:type="dxa"/>
            <w:gridSpan w:val="4"/>
            <w:tcBorders>
              <w:top w:val="single" w:sz="4" w:space="0" w:color="auto"/>
              <w:left w:val="single" w:sz="4" w:space="0" w:color="auto"/>
              <w:bottom w:val="single" w:sz="4" w:space="0" w:color="auto"/>
              <w:right w:val="single" w:sz="4" w:space="0" w:color="auto"/>
            </w:tcBorders>
            <w:shd w:val="clear" w:color="auto" w:fill="FFFF00"/>
          </w:tcPr>
          <w:p w:rsidR="00AF5EE4" w:rsidRDefault="00AF5EE4" w:rsidP="002501E2">
            <w:p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sz w:val="22"/>
                <w:szCs w:val="22"/>
                <w:lang w:eastAsia="en-US"/>
              </w:rPr>
            </w:pPr>
            <w:r>
              <w:rPr>
                <w:bCs/>
                <w:caps/>
                <w:sz w:val="22"/>
                <w:szCs w:val="22"/>
                <w:lang w:eastAsia="en-US"/>
              </w:rPr>
              <w:t>РАЗДЕЛ 7. СВЕДЕНИЯ О ПОРЯДКЕ ЗАКЛЮЧЕНИЯ ДОГОВОРА</w:t>
            </w:r>
          </w:p>
        </w:tc>
      </w:tr>
      <w:tr w:rsidR="00AF5EE4" w:rsidTr="00AF5EE4">
        <w:trPr>
          <w:jc w:val="center"/>
        </w:trPr>
        <w:tc>
          <w:tcPr>
            <w:tcW w:w="728" w:type="dxa"/>
            <w:tcBorders>
              <w:top w:val="single" w:sz="4" w:space="0" w:color="auto"/>
              <w:left w:val="single" w:sz="4" w:space="0" w:color="auto"/>
              <w:bottom w:val="single" w:sz="4" w:space="0" w:color="auto"/>
              <w:right w:val="single" w:sz="4" w:space="0" w:color="auto"/>
            </w:tcBorders>
          </w:tcPr>
          <w:p w:rsidR="00AF5EE4" w:rsidRDefault="00AF5EE4" w:rsidP="002501E2">
            <w:pPr>
              <w:keepLines/>
              <w:widowControl w:val="0"/>
              <w:suppressLineNumbers/>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56" w:lineRule="auto"/>
              <w:rPr>
                <w:color w:val="auto"/>
                <w:sz w:val="22"/>
                <w:szCs w:val="22"/>
                <w:lang w:eastAsia="en-US"/>
              </w:rPr>
            </w:pPr>
            <w:r>
              <w:rPr>
                <w:sz w:val="22"/>
                <w:szCs w:val="22"/>
                <w:lang w:eastAsia="en-US"/>
              </w:rPr>
              <w:t>1</w:t>
            </w:r>
          </w:p>
        </w:tc>
        <w:tc>
          <w:tcPr>
            <w:tcW w:w="3118" w:type="dxa"/>
            <w:gridSpan w:val="2"/>
            <w:tcBorders>
              <w:top w:val="single" w:sz="4" w:space="0" w:color="auto"/>
              <w:left w:val="single" w:sz="4" w:space="0" w:color="auto"/>
              <w:bottom w:val="single" w:sz="4" w:space="0" w:color="auto"/>
              <w:right w:val="single" w:sz="4" w:space="0" w:color="auto"/>
            </w:tcBorders>
          </w:tcPr>
          <w:p w:rsidR="00AF5EE4" w:rsidRDefault="00AF5EE4" w:rsidP="002501E2">
            <w:pPr>
              <w:keepLines/>
              <w:widowControl w:val="0"/>
              <w:suppressLineNumbers/>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56" w:lineRule="auto"/>
              <w:rPr>
                <w:sz w:val="22"/>
                <w:szCs w:val="22"/>
                <w:lang w:eastAsia="en-US"/>
              </w:rPr>
            </w:pPr>
            <w:r>
              <w:rPr>
                <w:bCs/>
                <w:sz w:val="22"/>
                <w:szCs w:val="22"/>
                <w:lang w:eastAsia="en-US"/>
              </w:rPr>
              <w:t>Срок подписания договора с победителем</w:t>
            </w:r>
          </w:p>
        </w:tc>
        <w:tc>
          <w:tcPr>
            <w:tcW w:w="6072" w:type="dxa"/>
            <w:tcBorders>
              <w:top w:val="single" w:sz="4" w:space="0" w:color="auto"/>
              <w:left w:val="single" w:sz="4" w:space="0" w:color="auto"/>
              <w:bottom w:val="single" w:sz="4" w:space="0" w:color="auto"/>
              <w:right w:val="single" w:sz="4" w:space="0" w:color="auto"/>
            </w:tcBorders>
          </w:tcPr>
          <w:p w:rsidR="00AF5EE4" w:rsidRDefault="00AF5EE4" w:rsidP="002501E2">
            <w:pPr>
              <w:pStyle w:val="a8"/>
              <w:tabs>
                <w:tab w:val="left" w:pos="2036"/>
                <w:tab w:val="center" w:pos="5050"/>
              </w:tabs>
              <w:spacing w:line="256" w:lineRule="auto"/>
              <w:jc w:val="both"/>
              <w:outlineLvl w:val="0"/>
              <w:rPr>
                <w:rFonts w:ascii="Times New Roman" w:hAnsi="Times New Roman" w:cs="Times New Roman"/>
                <w:sz w:val="22"/>
                <w:szCs w:val="22"/>
                <w:lang w:eastAsia="en-US"/>
              </w:rPr>
            </w:pPr>
            <w:r>
              <w:rPr>
                <w:rFonts w:ascii="Times New Roman" w:hAnsi="Times New Roman" w:cs="Times New Roman"/>
                <w:sz w:val="22"/>
                <w:szCs w:val="22"/>
                <w:lang w:eastAsia="en-US"/>
              </w:rPr>
              <w:t>1.Победитель аукциона должен подписать проект договора в течение 20 (двадцати) дней с даты подписания протокола.</w:t>
            </w:r>
          </w:p>
          <w:p w:rsidR="00AF5EE4" w:rsidRDefault="00AF5EE4" w:rsidP="002501E2">
            <w:p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jc w:val="both"/>
              <w:rPr>
                <w:sz w:val="22"/>
                <w:szCs w:val="22"/>
                <w:lang w:eastAsia="en-US"/>
              </w:rPr>
            </w:pPr>
            <w:r>
              <w:rPr>
                <w:sz w:val="22"/>
                <w:szCs w:val="22"/>
                <w:lang w:eastAsia="en-US"/>
              </w:rPr>
              <w:t xml:space="preserve">2. Участник аукциона, который сделал предпоследнее предложение о цене договора (в случае если победитель аукциона уклонился от заключения договора), должен подписать проект договора в течение 10 (десяти) дней с даты направления Организатором аукциона проекта договора участнику аукциона, который сделал предпоследнее предложение о цене </w:t>
            </w:r>
            <w:r>
              <w:rPr>
                <w:spacing w:val="-1"/>
                <w:sz w:val="22"/>
                <w:szCs w:val="22"/>
                <w:lang w:eastAsia="en-US"/>
              </w:rPr>
              <w:t>платежа</w:t>
            </w:r>
            <w:r>
              <w:rPr>
                <w:sz w:val="22"/>
                <w:szCs w:val="22"/>
                <w:lang w:eastAsia="en-US"/>
              </w:rPr>
              <w:t xml:space="preserve"> за право заключения договора </w:t>
            </w:r>
            <w:r>
              <w:rPr>
                <w:spacing w:val="-1"/>
                <w:sz w:val="22"/>
                <w:szCs w:val="22"/>
                <w:lang w:eastAsia="en-US"/>
              </w:rPr>
              <w:t>аренды имущества Нерчинского муниципального округа</w:t>
            </w:r>
            <w:r>
              <w:rPr>
                <w:sz w:val="22"/>
                <w:szCs w:val="22"/>
                <w:lang w:eastAsia="en-US"/>
              </w:rPr>
              <w:t>.</w:t>
            </w:r>
          </w:p>
          <w:p w:rsidR="00AF5EE4" w:rsidRDefault="00AF5EE4" w:rsidP="002501E2">
            <w:p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56" w:lineRule="auto"/>
              <w:jc w:val="both"/>
              <w:rPr>
                <w:sz w:val="22"/>
                <w:szCs w:val="22"/>
                <w:lang w:eastAsia="en-US"/>
              </w:rPr>
            </w:pPr>
            <w:r>
              <w:rPr>
                <w:spacing w:val="-1"/>
                <w:sz w:val="22"/>
                <w:szCs w:val="22"/>
                <w:lang w:eastAsia="en-US"/>
              </w:rPr>
              <w:t>3.</w:t>
            </w:r>
            <w:r>
              <w:rPr>
                <w:sz w:val="22"/>
                <w:szCs w:val="22"/>
                <w:lang w:eastAsia="en-US"/>
              </w:rPr>
              <w:t xml:space="preserve"> Не менее десяти дней и не позднее двадцати дней со дня размещения на сайте </w:t>
            </w:r>
            <w:hyperlink r:id="rId31" w:history="1">
              <w:r>
                <w:rPr>
                  <w:rStyle w:val="a4"/>
                  <w:sz w:val="22"/>
                  <w:szCs w:val="22"/>
                  <w:lang w:eastAsia="en-US"/>
                </w:rPr>
                <w:t>www.</w:t>
              </w:r>
              <w:r>
                <w:rPr>
                  <w:rStyle w:val="a4"/>
                  <w:sz w:val="22"/>
                  <w:szCs w:val="22"/>
                  <w:lang w:val="en-US" w:eastAsia="en-US"/>
                </w:rPr>
                <w:t>torgi</w:t>
              </w:r>
              <w:r>
                <w:rPr>
                  <w:rStyle w:val="a4"/>
                  <w:sz w:val="22"/>
                  <w:szCs w:val="22"/>
                  <w:lang w:eastAsia="en-US"/>
                </w:rPr>
                <w:t>.</w:t>
              </w:r>
              <w:r>
                <w:rPr>
                  <w:rStyle w:val="a4"/>
                  <w:sz w:val="22"/>
                  <w:szCs w:val="22"/>
                  <w:lang w:val="en-US" w:eastAsia="en-US"/>
                </w:rPr>
                <w:t>gov</w:t>
              </w:r>
              <w:r>
                <w:rPr>
                  <w:rStyle w:val="a4"/>
                  <w:sz w:val="22"/>
                  <w:szCs w:val="22"/>
                  <w:lang w:eastAsia="en-US"/>
                </w:rPr>
                <w:t>.</w:t>
              </w:r>
              <w:proofErr w:type="spellStart"/>
              <w:r>
                <w:rPr>
                  <w:rStyle w:val="a4"/>
                  <w:sz w:val="22"/>
                  <w:szCs w:val="22"/>
                  <w:lang w:eastAsia="en-US"/>
                </w:rPr>
                <w:t>ru</w:t>
              </w:r>
              <w:proofErr w:type="spellEnd"/>
            </w:hyperlink>
            <w:r>
              <w:rPr>
                <w:sz w:val="22"/>
                <w:szCs w:val="22"/>
                <w:lang w:eastAsia="en-US"/>
              </w:rPr>
              <w:t xml:space="preserve"> протокола аукциона либо протокола рассмотрения заявок на участие в аукционе в случае,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w:t>
            </w:r>
          </w:p>
        </w:tc>
      </w:tr>
      <w:tr w:rsidR="00AF5EE4" w:rsidTr="00AF5EE4">
        <w:trPr>
          <w:jc w:val="center"/>
        </w:trPr>
        <w:tc>
          <w:tcPr>
            <w:tcW w:w="728" w:type="dxa"/>
            <w:tcBorders>
              <w:top w:val="single" w:sz="4" w:space="0" w:color="auto"/>
              <w:left w:val="single" w:sz="4" w:space="0" w:color="auto"/>
              <w:bottom w:val="single" w:sz="4" w:space="0" w:color="auto"/>
              <w:right w:val="single" w:sz="4" w:space="0" w:color="auto"/>
            </w:tcBorders>
          </w:tcPr>
          <w:p w:rsidR="00AF5EE4" w:rsidRDefault="00AF5EE4" w:rsidP="002501E2">
            <w:pPr>
              <w:keepLines/>
              <w:widowControl w:val="0"/>
              <w:suppressLineNumbers/>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56" w:lineRule="auto"/>
              <w:rPr>
                <w:color w:val="auto"/>
                <w:sz w:val="22"/>
                <w:szCs w:val="22"/>
                <w:lang w:eastAsia="en-US"/>
              </w:rPr>
            </w:pPr>
            <w:r>
              <w:rPr>
                <w:sz w:val="22"/>
                <w:szCs w:val="22"/>
                <w:lang w:eastAsia="en-US"/>
              </w:rPr>
              <w:t>2</w:t>
            </w:r>
          </w:p>
        </w:tc>
        <w:tc>
          <w:tcPr>
            <w:tcW w:w="3118" w:type="dxa"/>
            <w:gridSpan w:val="2"/>
            <w:tcBorders>
              <w:top w:val="single" w:sz="4" w:space="0" w:color="auto"/>
              <w:left w:val="single" w:sz="4" w:space="0" w:color="auto"/>
              <w:bottom w:val="single" w:sz="4" w:space="0" w:color="auto"/>
              <w:right w:val="single" w:sz="4" w:space="0" w:color="auto"/>
            </w:tcBorders>
          </w:tcPr>
          <w:p w:rsidR="00AF5EE4" w:rsidRDefault="00AF5EE4" w:rsidP="002501E2">
            <w:pPr>
              <w:keepLines/>
              <w:widowControl w:val="0"/>
              <w:suppressLineNumbers/>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56" w:lineRule="auto"/>
              <w:rPr>
                <w:bCs/>
                <w:color w:val="FF0000"/>
                <w:sz w:val="22"/>
                <w:szCs w:val="22"/>
                <w:lang w:eastAsia="en-US"/>
              </w:rPr>
            </w:pPr>
            <w:r>
              <w:rPr>
                <w:sz w:val="22"/>
                <w:szCs w:val="22"/>
                <w:lang w:eastAsia="en-US"/>
              </w:rPr>
              <w:t>Условия аукциона, порядок и условия заключения договора</w:t>
            </w:r>
          </w:p>
        </w:tc>
        <w:tc>
          <w:tcPr>
            <w:tcW w:w="6072" w:type="dxa"/>
            <w:tcBorders>
              <w:top w:val="single" w:sz="4" w:space="0" w:color="auto"/>
              <w:left w:val="single" w:sz="4" w:space="0" w:color="auto"/>
              <w:bottom w:val="single" w:sz="4" w:space="0" w:color="auto"/>
              <w:right w:val="single" w:sz="4" w:space="0" w:color="auto"/>
            </w:tcBorders>
          </w:tcPr>
          <w:p w:rsidR="00AF5EE4" w:rsidRDefault="00AF5EE4" w:rsidP="002501E2">
            <w:pPr>
              <w:keepLines/>
              <w:widowControl w:val="0"/>
              <w:suppressLineNumbers/>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56" w:lineRule="auto"/>
              <w:jc w:val="both"/>
              <w:rPr>
                <w:sz w:val="22"/>
                <w:szCs w:val="22"/>
                <w:lang w:eastAsia="en-US"/>
              </w:rPr>
            </w:pPr>
            <w:r>
              <w:rPr>
                <w:sz w:val="22"/>
                <w:szCs w:val="22"/>
                <w:lang w:eastAsia="en-US"/>
              </w:rPr>
              <w:t>Условия аукциона, порядок и условия заключения договора с участником аукциона являются условиями публичной оферты, а подача заявки на участие в аукционе является акцептом такой оферты в соответствии со статьей 438 Гражданского кодекса Российской Федерации</w:t>
            </w:r>
          </w:p>
        </w:tc>
      </w:tr>
      <w:tr w:rsidR="00AF5EE4" w:rsidTr="00AF5EE4">
        <w:trPr>
          <w:jc w:val="center"/>
        </w:trPr>
        <w:tc>
          <w:tcPr>
            <w:tcW w:w="728" w:type="dxa"/>
            <w:tcBorders>
              <w:top w:val="single" w:sz="4" w:space="0" w:color="auto"/>
              <w:left w:val="single" w:sz="4" w:space="0" w:color="auto"/>
              <w:bottom w:val="single" w:sz="4" w:space="0" w:color="auto"/>
              <w:right w:val="single" w:sz="4" w:space="0" w:color="auto"/>
            </w:tcBorders>
          </w:tcPr>
          <w:p w:rsidR="00AF5EE4" w:rsidRDefault="00AF5EE4" w:rsidP="002501E2">
            <w:pPr>
              <w:keepLines/>
              <w:widowControl w:val="0"/>
              <w:suppressLineNumbers/>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56" w:lineRule="auto"/>
              <w:rPr>
                <w:color w:val="auto"/>
                <w:sz w:val="22"/>
                <w:szCs w:val="22"/>
                <w:lang w:eastAsia="en-US"/>
              </w:rPr>
            </w:pPr>
            <w:r>
              <w:rPr>
                <w:sz w:val="22"/>
                <w:szCs w:val="22"/>
                <w:lang w:eastAsia="en-US"/>
              </w:rPr>
              <w:t>3</w:t>
            </w:r>
          </w:p>
        </w:tc>
        <w:tc>
          <w:tcPr>
            <w:tcW w:w="3118" w:type="dxa"/>
            <w:gridSpan w:val="2"/>
            <w:tcBorders>
              <w:top w:val="single" w:sz="4" w:space="0" w:color="auto"/>
              <w:left w:val="single" w:sz="4" w:space="0" w:color="auto"/>
              <w:bottom w:val="single" w:sz="4" w:space="0" w:color="auto"/>
              <w:right w:val="single" w:sz="4" w:space="0" w:color="auto"/>
            </w:tcBorders>
          </w:tcPr>
          <w:p w:rsidR="00AF5EE4" w:rsidRDefault="00AF5EE4" w:rsidP="002501E2">
            <w:pPr>
              <w:keepLines/>
              <w:widowControl w:val="0"/>
              <w:suppressLineNumbers/>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56" w:lineRule="auto"/>
              <w:rPr>
                <w:bCs/>
                <w:sz w:val="22"/>
                <w:szCs w:val="22"/>
                <w:lang w:eastAsia="en-US"/>
              </w:rPr>
            </w:pPr>
            <w:r>
              <w:rPr>
                <w:bCs/>
                <w:sz w:val="22"/>
                <w:szCs w:val="22"/>
                <w:lang w:eastAsia="en-US"/>
              </w:rPr>
              <w:t>Изменение условий договора</w:t>
            </w:r>
          </w:p>
        </w:tc>
        <w:tc>
          <w:tcPr>
            <w:tcW w:w="6072" w:type="dxa"/>
            <w:tcBorders>
              <w:top w:val="single" w:sz="4" w:space="0" w:color="auto"/>
              <w:left w:val="single" w:sz="4" w:space="0" w:color="auto"/>
              <w:bottom w:val="single" w:sz="4" w:space="0" w:color="auto"/>
              <w:right w:val="single" w:sz="4" w:space="0" w:color="auto"/>
            </w:tcBorders>
          </w:tcPr>
          <w:p w:rsidR="00AF5EE4" w:rsidRDefault="00AF5EE4" w:rsidP="002501E2">
            <w:pPr>
              <w:keepLines/>
              <w:widowControl w:val="0"/>
              <w:suppressLineNumbers/>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56" w:lineRule="auto"/>
              <w:jc w:val="both"/>
              <w:rPr>
                <w:color w:val="FF0000"/>
                <w:sz w:val="22"/>
                <w:szCs w:val="22"/>
                <w:lang w:eastAsia="en-US"/>
              </w:rPr>
            </w:pPr>
            <w:r>
              <w:rPr>
                <w:sz w:val="22"/>
                <w:szCs w:val="22"/>
                <w:lang w:eastAsia="en-US"/>
              </w:rPr>
              <w:t>При заключении и исполнении договора изменение условий договора, указанных в документации об аукционе, по соглашению сторон и в одностороннем порядке не допускается</w:t>
            </w:r>
          </w:p>
        </w:tc>
      </w:tr>
      <w:tr w:rsidR="00AF5EE4" w:rsidTr="00AF5EE4">
        <w:trPr>
          <w:jc w:val="center"/>
        </w:trPr>
        <w:tc>
          <w:tcPr>
            <w:tcW w:w="9918" w:type="dxa"/>
            <w:gridSpan w:val="4"/>
            <w:tcBorders>
              <w:top w:val="single" w:sz="4" w:space="0" w:color="auto"/>
              <w:left w:val="single" w:sz="4" w:space="0" w:color="auto"/>
              <w:bottom w:val="single" w:sz="4" w:space="0" w:color="auto"/>
              <w:right w:val="single" w:sz="4" w:space="0" w:color="auto"/>
            </w:tcBorders>
            <w:shd w:val="clear" w:color="auto" w:fill="FFFF00"/>
          </w:tcPr>
          <w:p w:rsidR="00AF5EE4" w:rsidRDefault="00AF5EE4" w:rsidP="002501E2">
            <w:p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sz w:val="22"/>
                <w:szCs w:val="22"/>
                <w:lang w:eastAsia="en-US"/>
              </w:rPr>
            </w:pPr>
            <w:r>
              <w:rPr>
                <w:bCs/>
                <w:caps/>
                <w:sz w:val="22"/>
                <w:szCs w:val="22"/>
                <w:lang w:eastAsia="en-US"/>
              </w:rPr>
              <w:t>РАЗДЕЛ 8. ТРЕБОВАНИЯ К ОБЕСПЕЧЕНИЮ ИСПОЛНЕНИЯ ДОГОВОРА</w:t>
            </w:r>
          </w:p>
        </w:tc>
      </w:tr>
      <w:tr w:rsidR="00AF5EE4" w:rsidTr="00AF5EE4">
        <w:trPr>
          <w:jc w:val="center"/>
        </w:trPr>
        <w:tc>
          <w:tcPr>
            <w:tcW w:w="728" w:type="dxa"/>
            <w:tcBorders>
              <w:top w:val="single" w:sz="4" w:space="0" w:color="auto"/>
              <w:left w:val="single" w:sz="4" w:space="0" w:color="auto"/>
              <w:bottom w:val="single" w:sz="4" w:space="0" w:color="auto"/>
              <w:right w:val="single" w:sz="4" w:space="0" w:color="auto"/>
            </w:tcBorders>
          </w:tcPr>
          <w:p w:rsidR="00AF5EE4" w:rsidRDefault="00AF5EE4" w:rsidP="002501E2">
            <w:pPr>
              <w:keepLines/>
              <w:widowControl w:val="0"/>
              <w:suppressLineNumbers/>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56" w:lineRule="auto"/>
              <w:rPr>
                <w:bCs/>
                <w:color w:val="auto"/>
                <w:sz w:val="22"/>
                <w:szCs w:val="22"/>
                <w:lang w:eastAsia="en-US"/>
              </w:rPr>
            </w:pPr>
            <w:r>
              <w:rPr>
                <w:bCs/>
                <w:sz w:val="22"/>
                <w:szCs w:val="22"/>
                <w:lang w:eastAsia="en-US"/>
              </w:rPr>
              <w:t>1</w:t>
            </w:r>
          </w:p>
        </w:tc>
        <w:tc>
          <w:tcPr>
            <w:tcW w:w="3118" w:type="dxa"/>
            <w:gridSpan w:val="2"/>
            <w:tcBorders>
              <w:top w:val="single" w:sz="4" w:space="0" w:color="auto"/>
              <w:left w:val="single" w:sz="4" w:space="0" w:color="auto"/>
              <w:bottom w:val="single" w:sz="4" w:space="0" w:color="auto"/>
              <w:right w:val="single" w:sz="4" w:space="0" w:color="auto"/>
            </w:tcBorders>
          </w:tcPr>
          <w:p w:rsidR="00AF5EE4" w:rsidRDefault="00AF5EE4" w:rsidP="002501E2">
            <w:pPr>
              <w:keepLines/>
              <w:widowControl w:val="0"/>
              <w:suppressLineNumbers/>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56" w:lineRule="auto"/>
              <w:rPr>
                <w:bCs/>
                <w:sz w:val="22"/>
                <w:szCs w:val="22"/>
                <w:lang w:eastAsia="en-US"/>
              </w:rPr>
            </w:pPr>
            <w:r>
              <w:rPr>
                <w:bCs/>
                <w:sz w:val="22"/>
                <w:szCs w:val="22"/>
                <w:lang w:eastAsia="en-US"/>
              </w:rPr>
              <w:t>Размер обеспечения</w:t>
            </w:r>
            <w:r>
              <w:rPr>
                <w:sz w:val="22"/>
                <w:szCs w:val="22"/>
                <w:lang w:eastAsia="en-US"/>
              </w:rPr>
              <w:t xml:space="preserve"> исполнения договора</w:t>
            </w:r>
          </w:p>
        </w:tc>
        <w:tc>
          <w:tcPr>
            <w:tcW w:w="6072" w:type="dxa"/>
            <w:vMerge w:val="restart"/>
            <w:tcBorders>
              <w:top w:val="single" w:sz="4" w:space="0" w:color="auto"/>
              <w:left w:val="single" w:sz="4" w:space="0" w:color="auto"/>
              <w:bottom w:val="single" w:sz="4" w:space="0" w:color="auto"/>
              <w:right w:val="single" w:sz="4" w:space="0" w:color="auto"/>
            </w:tcBorders>
          </w:tcPr>
          <w:p w:rsidR="00AF5EE4" w:rsidRDefault="00AF5EE4" w:rsidP="002501E2">
            <w:pPr>
              <w:keepLines/>
              <w:widowControl w:val="0"/>
              <w:suppressLineNumbers/>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56" w:lineRule="auto"/>
              <w:jc w:val="both"/>
              <w:rPr>
                <w:sz w:val="22"/>
                <w:szCs w:val="22"/>
                <w:lang w:eastAsia="en-US"/>
              </w:rPr>
            </w:pPr>
            <w:r>
              <w:rPr>
                <w:sz w:val="22"/>
                <w:szCs w:val="22"/>
                <w:lang w:eastAsia="en-US"/>
              </w:rPr>
              <w:t>Требование об обеспечении исполнения договора не установлено.</w:t>
            </w:r>
          </w:p>
        </w:tc>
      </w:tr>
      <w:tr w:rsidR="00AF5EE4" w:rsidTr="00AF5EE4">
        <w:trPr>
          <w:jc w:val="center"/>
        </w:trPr>
        <w:tc>
          <w:tcPr>
            <w:tcW w:w="728" w:type="dxa"/>
            <w:tcBorders>
              <w:top w:val="single" w:sz="4" w:space="0" w:color="auto"/>
              <w:left w:val="single" w:sz="4" w:space="0" w:color="auto"/>
              <w:bottom w:val="single" w:sz="4" w:space="0" w:color="auto"/>
              <w:right w:val="single" w:sz="4" w:space="0" w:color="auto"/>
            </w:tcBorders>
          </w:tcPr>
          <w:p w:rsidR="00AF5EE4" w:rsidRDefault="00AF5EE4" w:rsidP="002501E2">
            <w:pPr>
              <w:keepLines/>
              <w:widowControl w:val="0"/>
              <w:suppressLineNumbers/>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56" w:lineRule="auto"/>
              <w:rPr>
                <w:bCs/>
                <w:sz w:val="22"/>
                <w:szCs w:val="22"/>
                <w:lang w:eastAsia="en-US"/>
              </w:rPr>
            </w:pPr>
            <w:r>
              <w:rPr>
                <w:bCs/>
                <w:sz w:val="22"/>
                <w:szCs w:val="22"/>
                <w:lang w:eastAsia="en-US"/>
              </w:rPr>
              <w:t>2</w:t>
            </w:r>
          </w:p>
        </w:tc>
        <w:tc>
          <w:tcPr>
            <w:tcW w:w="3118" w:type="dxa"/>
            <w:gridSpan w:val="2"/>
            <w:tcBorders>
              <w:top w:val="single" w:sz="4" w:space="0" w:color="auto"/>
              <w:left w:val="single" w:sz="4" w:space="0" w:color="auto"/>
              <w:bottom w:val="single" w:sz="4" w:space="0" w:color="auto"/>
              <w:right w:val="single" w:sz="4" w:space="0" w:color="auto"/>
            </w:tcBorders>
          </w:tcPr>
          <w:p w:rsidR="00AF5EE4" w:rsidRDefault="00AF5EE4" w:rsidP="002501E2">
            <w:pPr>
              <w:keepLines/>
              <w:widowControl w:val="0"/>
              <w:suppressLineNumbers/>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56" w:lineRule="auto"/>
              <w:rPr>
                <w:bCs/>
                <w:sz w:val="22"/>
                <w:szCs w:val="22"/>
                <w:lang w:eastAsia="en-US"/>
              </w:rPr>
            </w:pPr>
            <w:r>
              <w:rPr>
                <w:bCs/>
                <w:sz w:val="22"/>
                <w:szCs w:val="22"/>
                <w:lang w:eastAsia="en-US"/>
              </w:rPr>
              <w:t>Срок предоставления обеспечения</w:t>
            </w:r>
            <w:r>
              <w:rPr>
                <w:sz w:val="22"/>
                <w:szCs w:val="22"/>
                <w:lang w:eastAsia="en-US"/>
              </w:rPr>
              <w:t xml:space="preserve"> исполнения договора</w:t>
            </w:r>
          </w:p>
        </w:tc>
        <w:tc>
          <w:tcPr>
            <w:tcW w:w="6072" w:type="dxa"/>
            <w:vMerge/>
            <w:tcBorders>
              <w:top w:val="single" w:sz="4" w:space="0" w:color="auto"/>
              <w:left w:val="single" w:sz="4" w:space="0" w:color="auto"/>
              <w:bottom w:val="single" w:sz="4" w:space="0" w:color="auto"/>
              <w:right w:val="single" w:sz="4" w:space="0" w:color="auto"/>
            </w:tcBorders>
            <w:vAlign w:val="center"/>
          </w:tcPr>
          <w:p w:rsidR="00AF5EE4" w:rsidRDefault="00AF5EE4" w:rsidP="002501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sz w:val="22"/>
                <w:szCs w:val="22"/>
                <w:lang w:eastAsia="en-US"/>
              </w:rPr>
            </w:pPr>
          </w:p>
        </w:tc>
      </w:tr>
      <w:tr w:rsidR="00AF5EE4" w:rsidTr="00AF5EE4">
        <w:trPr>
          <w:jc w:val="center"/>
        </w:trPr>
        <w:tc>
          <w:tcPr>
            <w:tcW w:w="728" w:type="dxa"/>
            <w:tcBorders>
              <w:top w:val="single" w:sz="4" w:space="0" w:color="auto"/>
              <w:left w:val="single" w:sz="4" w:space="0" w:color="auto"/>
              <w:bottom w:val="single" w:sz="4" w:space="0" w:color="auto"/>
              <w:right w:val="single" w:sz="4" w:space="0" w:color="auto"/>
            </w:tcBorders>
          </w:tcPr>
          <w:p w:rsidR="00AF5EE4" w:rsidRDefault="00AF5EE4" w:rsidP="002501E2">
            <w:pPr>
              <w:keepLines/>
              <w:widowControl w:val="0"/>
              <w:suppressLineNumbers/>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56" w:lineRule="auto"/>
              <w:rPr>
                <w:bCs/>
                <w:sz w:val="22"/>
                <w:szCs w:val="22"/>
                <w:lang w:eastAsia="en-US"/>
              </w:rPr>
            </w:pPr>
            <w:r>
              <w:rPr>
                <w:bCs/>
                <w:sz w:val="22"/>
                <w:szCs w:val="22"/>
                <w:lang w:eastAsia="en-US"/>
              </w:rPr>
              <w:t>3</w:t>
            </w:r>
          </w:p>
        </w:tc>
        <w:tc>
          <w:tcPr>
            <w:tcW w:w="3118" w:type="dxa"/>
            <w:gridSpan w:val="2"/>
            <w:tcBorders>
              <w:top w:val="single" w:sz="4" w:space="0" w:color="auto"/>
              <w:left w:val="single" w:sz="4" w:space="0" w:color="auto"/>
              <w:bottom w:val="single" w:sz="4" w:space="0" w:color="auto"/>
              <w:right w:val="single" w:sz="4" w:space="0" w:color="auto"/>
            </w:tcBorders>
          </w:tcPr>
          <w:p w:rsidR="00AF5EE4" w:rsidRDefault="00AF5EE4" w:rsidP="002501E2">
            <w:pPr>
              <w:keepLines/>
              <w:widowControl w:val="0"/>
              <w:suppressLineNumbers/>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56" w:lineRule="auto"/>
              <w:rPr>
                <w:bCs/>
                <w:sz w:val="22"/>
                <w:szCs w:val="22"/>
                <w:lang w:eastAsia="en-US"/>
              </w:rPr>
            </w:pPr>
            <w:r>
              <w:rPr>
                <w:bCs/>
                <w:sz w:val="22"/>
                <w:szCs w:val="22"/>
                <w:lang w:eastAsia="en-US"/>
              </w:rPr>
              <w:t>Порядок предоставления обеспечения</w:t>
            </w:r>
            <w:r>
              <w:rPr>
                <w:sz w:val="22"/>
                <w:szCs w:val="22"/>
                <w:lang w:eastAsia="en-US"/>
              </w:rPr>
              <w:t xml:space="preserve"> исполнения договора</w:t>
            </w:r>
          </w:p>
        </w:tc>
        <w:tc>
          <w:tcPr>
            <w:tcW w:w="6072" w:type="dxa"/>
            <w:vMerge/>
            <w:tcBorders>
              <w:top w:val="single" w:sz="4" w:space="0" w:color="auto"/>
              <w:left w:val="single" w:sz="4" w:space="0" w:color="auto"/>
              <w:bottom w:val="single" w:sz="4" w:space="0" w:color="auto"/>
              <w:right w:val="single" w:sz="4" w:space="0" w:color="auto"/>
            </w:tcBorders>
            <w:vAlign w:val="center"/>
          </w:tcPr>
          <w:p w:rsidR="00AF5EE4" w:rsidRDefault="00AF5EE4" w:rsidP="002501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sz w:val="22"/>
                <w:szCs w:val="22"/>
                <w:lang w:eastAsia="en-US"/>
              </w:rPr>
            </w:pPr>
          </w:p>
        </w:tc>
      </w:tr>
      <w:tr w:rsidR="00AF5EE4" w:rsidTr="00AF5EE4">
        <w:trPr>
          <w:jc w:val="center"/>
        </w:trPr>
        <w:tc>
          <w:tcPr>
            <w:tcW w:w="728" w:type="dxa"/>
            <w:tcBorders>
              <w:top w:val="single" w:sz="4" w:space="0" w:color="auto"/>
              <w:left w:val="single" w:sz="4" w:space="0" w:color="auto"/>
              <w:bottom w:val="single" w:sz="4" w:space="0" w:color="auto"/>
              <w:right w:val="single" w:sz="4" w:space="0" w:color="auto"/>
            </w:tcBorders>
          </w:tcPr>
          <w:p w:rsidR="00AF5EE4" w:rsidRDefault="00AF5EE4" w:rsidP="002501E2">
            <w:pPr>
              <w:keepLines/>
              <w:widowControl w:val="0"/>
              <w:suppressLineNumbers/>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56" w:lineRule="auto"/>
              <w:rPr>
                <w:sz w:val="22"/>
                <w:szCs w:val="22"/>
                <w:lang w:eastAsia="en-US"/>
              </w:rPr>
            </w:pPr>
            <w:r>
              <w:rPr>
                <w:sz w:val="22"/>
                <w:szCs w:val="22"/>
                <w:lang w:eastAsia="en-US"/>
              </w:rPr>
              <w:t>4</w:t>
            </w:r>
          </w:p>
        </w:tc>
        <w:tc>
          <w:tcPr>
            <w:tcW w:w="3118" w:type="dxa"/>
            <w:gridSpan w:val="2"/>
            <w:tcBorders>
              <w:top w:val="single" w:sz="4" w:space="0" w:color="auto"/>
              <w:left w:val="single" w:sz="4" w:space="0" w:color="auto"/>
              <w:bottom w:val="single" w:sz="4" w:space="0" w:color="auto"/>
              <w:right w:val="single" w:sz="4" w:space="0" w:color="auto"/>
            </w:tcBorders>
          </w:tcPr>
          <w:p w:rsidR="00AF5EE4" w:rsidRDefault="00AF5EE4" w:rsidP="002501E2">
            <w:pPr>
              <w:keepLines/>
              <w:widowControl w:val="0"/>
              <w:suppressLineNumbers/>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56" w:lineRule="auto"/>
              <w:rPr>
                <w:sz w:val="22"/>
                <w:szCs w:val="22"/>
                <w:lang w:eastAsia="en-US"/>
              </w:rPr>
            </w:pPr>
            <w:r>
              <w:rPr>
                <w:sz w:val="22"/>
                <w:szCs w:val="22"/>
                <w:lang w:eastAsia="en-US"/>
              </w:rPr>
              <w:t>Способ обеспечения исполнения договора</w:t>
            </w:r>
          </w:p>
        </w:tc>
        <w:tc>
          <w:tcPr>
            <w:tcW w:w="6072" w:type="dxa"/>
            <w:vMerge/>
            <w:tcBorders>
              <w:top w:val="single" w:sz="4" w:space="0" w:color="auto"/>
              <w:left w:val="single" w:sz="4" w:space="0" w:color="auto"/>
              <w:bottom w:val="single" w:sz="4" w:space="0" w:color="auto"/>
              <w:right w:val="single" w:sz="4" w:space="0" w:color="auto"/>
            </w:tcBorders>
            <w:vAlign w:val="center"/>
          </w:tcPr>
          <w:p w:rsidR="00AF5EE4" w:rsidRDefault="00AF5EE4" w:rsidP="002501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sz w:val="22"/>
                <w:szCs w:val="22"/>
                <w:lang w:eastAsia="en-US"/>
              </w:rPr>
            </w:pPr>
          </w:p>
        </w:tc>
      </w:tr>
      <w:tr w:rsidR="00AF5EE4" w:rsidTr="00AF5EE4">
        <w:trPr>
          <w:jc w:val="center"/>
        </w:trPr>
        <w:tc>
          <w:tcPr>
            <w:tcW w:w="728" w:type="dxa"/>
            <w:tcBorders>
              <w:top w:val="single" w:sz="4" w:space="0" w:color="auto"/>
              <w:left w:val="single" w:sz="4" w:space="0" w:color="auto"/>
              <w:bottom w:val="single" w:sz="4" w:space="0" w:color="auto"/>
              <w:right w:val="single" w:sz="4" w:space="0" w:color="auto"/>
            </w:tcBorders>
          </w:tcPr>
          <w:p w:rsidR="00AF5EE4" w:rsidRDefault="00AF5EE4" w:rsidP="002501E2">
            <w:pPr>
              <w:keepLines/>
              <w:widowControl w:val="0"/>
              <w:suppressLineNumbers/>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56" w:lineRule="auto"/>
              <w:rPr>
                <w:bCs/>
                <w:sz w:val="22"/>
                <w:szCs w:val="22"/>
                <w:lang w:eastAsia="en-US"/>
              </w:rPr>
            </w:pPr>
            <w:r>
              <w:rPr>
                <w:bCs/>
                <w:sz w:val="22"/>
                <w:szCs w:val="22"/>
                <w:lang w:eastAsia="en-US"/>
              </w:rPr>
              <w:t>5</w:t>
            </w:r>
          </w:p>
        </w:tc>
        <w:tc>
          <w:tcPr>
            <w:tcW w:w="3118" w:type="dxa"/>
            <w:gridSpan w:val="2"/>
            <w:tcBorders>
              <w:top w:val="single" w:sz="4" w:space="0" w:color="auto"/>
              <w:left w:val="single" w:sz="4" w:space="0" w:color="auto"/>
              <w:bottom w:val="single" w:sz="4" w:space="0" w:color="auto"/>
              <w:right w:val="single" w:sz="4" w:space="0" w:color="auto"/>
            </w:tcBorders>
          </w:tcPr>
          <w:p w:rsidR="00AF5EE4" w:rsidRDefault="00AF5EE4" w:rsidP="002501E2">
            <w:pPr>
              <w:keepLines/>
              <w:widowControl w:val="0"/>
              <w:suppressLineNumbers/>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56" w:lineRule="auto"/>
              <w:rPr>
                <w:bCs/>
                <w:sz w:val="22"/>
                <w:szCs w:val="22"/>
                <w:lang w:eastAsia="en-US"/>
              </w:rPr>
            </w:pPr>
            <w:r>
              <w:rPr>
                <w:bCs/>
                <w:sz w:val="22"/>
                <w:szCs w:val="22"/>
                <w:lang w:eastAsia="en-US"/>
              </w:rPr>
              <w:t>Порядок предоставления обеспечения</w:t>
            </w:r>
            <w:r>
              <w:rPr>
                <w:sz w:val="22"/>
                <w:szCs w:val="22"/>
                <w:lang w:eastAsia="en-US"/>
              </w:rPr>
              <w:t xml:space="preserve"> исполнения договора</w:t>
            </w:r>
          </w:p>
        </w:tc>
        <w:tc>
          <w:tcPr>
            <w:tcW w:w="6072" w:type="dxa"/>
            <w:vMerge/>
            <w:tcBorders>
              <w:top w:val="single" w:sz="4" w:space="0" w:color="auto"/>
              <w:left w:val="single" w:sz="4" w:space="0" w:color="auto"/>
              <w:bottom w:val="single" w:sz="4" w:space="0" w:color="auto"/>
              <w:right w:val="single" w:sz="4" w:space="0" w:color="auto"/>
            </w:tcBorders>
            <w:vAlign w:val="center"/>
          </w:tcPr>
          <w:p w:rsidR="00AF5EE4" w:rsidRDefault="00AF5EE4" w:rsidP="002501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sz w:val="22"/>
                <w:szCs w:val="22"/>
                <w:lang w:eastAsia="en-US"/>
              </w:rPr>
            </w:pPr>
          </w:p>
        </w:tc>
      </w:tr>
      <w:tr w:rsidR="00AF5EE4" w:rsidTr="00AF5EE4">
        <w:trPr>
          <w:trHeight w:val="235"/>
          <w:jc w:val="center"/>
        </w:trPr>
        <w:tc>
          <w:tcPr>
            <w:tcW w:w="9918" w:type="dxa"/>
            <w:gridSpan w:val="4"/>
            <w:tcBorders>
              <w:top w:val="single" w:sz="4" w:space="0" w:color="auto"/>
              <w:left w:val="single" w:sz="4" w:space="0" w:color="auto"/>
              <w:bottom w:val="single" w:sz="4" w:space="0" w:color="auto"/>
              <w:right w:val="single" w:sz="4" w:space="0" w:color="auto"/>
            </w:tcBorders>
            <w:shd w:val="clear" w:color="auto" w:fill="FFFF00"/>
          </w:tcPr>
          <w:p w:rsidR="00AF5EE4" w:rsidRDefault="00AF5EE4" w:rsidP="002501E2">
            <w:p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Cs/>
                <w:sz w:val="22"/>
                <w:szCs w:val="22"/>
                <w:highlight w:val="yellow"/>
                <w:lang w:eastAsia="en-US"/>
              </w:rPr>
            </w:pPr>
            <w:r>
              <w:rPr>
                <w:bCs/>
                <w:caps/>
                <w:sz w:val="22"/>
                <w:szCs w:val="22"/>
                <w:lang w:eastAsia="en-US"/>
              </w:rPr>
              <w:t>РАЗДЕЛ 9. ПОРЯДОК ОСМОТРА ОБЪЕКТА (ЛОТА) АУКЦИОНА В ЭЛЕКТРОННОЙ ФОРМЕ</w:t>
            </w:r>
          </w:p>
        </w:tc>
      </w:tr>
      <w:tr w:rsidR="00AF5EE4" w:rsidTr="00AF5EE4">
        <w:trPr>
          <w:jc w:val="center"/>
        </w:trPr>
        <w:tc>
          <w:tcPr>
            <w:tcW w:w="728" w:type="dxa"/>
            <w:tcBorders>
              <w:top w:val="single" w:sz="4" w:space="0" w:color="auto"/>
              <w:left w:val="single" w:sz="4" w:space="0" w:color="auto"/>
              <w:bottom w:val="single" w:sz="4" w:space="0" w:color="auto"/>
              <w:right w:val="single" w:sz="4" w:space="0" w:color="auto"/>
            </w:tcBorders>
          </w:tcPr>
          <w:p w:rsidR="00AF5EE4" w:rsidRDefault="00AF5EE4" w:rsidP="002501E2">
            <w:pPr>
              <w:keepLines/>
              <w:widowControl w:val="0"/>
              <w:suppressLineNumbers/>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56" w:lineRule="auto"/>
              <w:rPr>
                <w:bCs/>
                <w:sz w:val="22"/>
                <w:szCs w:val="22"/>
                <w:lang w:eastAsia="en-US"/>
              </w:rPr>
            </w:pPr>
            <w:r>
              <w:rPr>
                <w:bCs/>
                <w:sz w:val="22"/>
                <w:szCs w:val="22"/>
                <w:lang w:eastAsia="en-US"/>
              </w:rPr>
              <w:t>1</w:t>
            </w:r>
          </w:p>
        </w:tc>
        <w:tc>
          <w:tcPr>
            <w:tcW w:w="9190" w:type="dxa"/>
            <w:gridSpan w:val="3"/>
            <w:tcBorders>
              <w:top w:val="single" w:sz="4" w:space="0" w:color="auto"/>
              <w:left w:val="single" w:sz="4" w:space="0" w:color="auto"/>
              <w:bottom w:val="single" w:sz="4" w:space="0" w:color="auto"/>
              <w:right w:val="single" w:sz="4" w:space="0" w:color="auto"/>
            </w:tcBorders>
          </w:tcPr>
          <w:p w:rsidR="00AF5EE4" w:rsidRDefault="00AF5EE4" w:rsidP="002501E2">
            <w:pPr>
              <w:pStyle w:val="af0"/>
              <w:spacing w:line="256" w:lineRule="auto"/>
              <w:rPr>
                <w:bCs/>
                <w:sz w:val="22"/>
                <w:szCs w:val="22"/>
                <w:lang w:eastAsia="en-US"/>
              </w:rPr>
            </w:pPr>
            <w:r>
              <w:rPr>
                <w:sz w:val="22"/>
                <w:szCs w:val="22"/>
              </w:rPr>
              <w:t xml:space="preserve">Осмотр осуществляется по рабочим дням с даты размещения извещения о проведении аукциона на официальном сайте торгов с 09.00 до 13.00 и с 14.00 до 17.00 по местному времени по предварительному согласованию с </w:t>
            </w:r>
            <w:r>
              <w:rPr>
                <w:sz w:val="22"/>
                <w:szCs w:val="22"/>
                <w:lang w:eastAsia="en-US"/>
              </w:rPr>
              <w:t>Организатором аукциона</w:t>
            </w:r>
            <w:r>
              <w:rPr>
                <w:sz w:val="22"/>
                <w:szCs w:val="22"/>
              </w:rPr>
              <w:t xml:space="preserve"> по телефону 8(30242) 4-31-56</w:t>
            </w:r>
            <w:proofErr w:type="gramStart"/>
            <w:r>
              <w:rPr>
                <w:sz w:val="22"/>
                <w:szCs w:val="22"/>
              </w:rPr>
              <w:t>),  и</w:t>
            </w:r>
            <w:proofErr w:type="gramEnd"/>
            <w:r>
              <w:rPr>
                <w:sz w:val="22"/>
                <w:szCs w:val="22"/>
              </w:rPr>
              <w:t xml:space="preserve"> заканчивается не позднее чем  </w:t>
            </w:r>
            <w:r>
              <w:rPr>
                <w:bCs/>
                <w:sz w:val="22"/>
                <w:szCs w:val="22"/>
              </w:rPr>
              <w:t xml:space="preserve">22 апреля 2026 года </w:t>
            </w:r>
            <w:r>
              <w:rPr>
                <w:sz w:val="22"/>
                <w:szCs w:val="22"/>
              </w:rPr>
              <w:t>(за два рабочих дня до даты окончания срока подачи заявок).</w:t>
            </w:r>
          </w:p>
        </w:tc>
      </w:tr>
      <w:tr w:rsidR="00AF5EE4" w:rsidTr="00AF5EE4">
        <w:trPr>
          <w:jc w:val="center"/>
        </w:trPr>
        <w:tc>
          <w:tcPr>
            <w:tcW w:w="9918" w:type="dxa"/>
            <w:gridSpan w:val="4"/>
            <w:tcBorders>
              <w:top w:val="single" w:sz="4" w:space="0" w:color="auto"/>
              <w:left w:val="single" w:sz="4" w:space="0" w:color="auto"/>
              <w:bottom w:val="single" w:sz="4" w:space="0" w:color="auto"/>
              <w:right w:val="single" w:sz="4" w:space="0" w:color="auto"/>
            </w:tcBorders>
            <w:shd w:val="clear" w:color="auto" w:fill="FFFF00"/>
          </w:tcPr>
          <w:p w:rsidR="00AF5EE4" w:rsidRDefault="00AF5EE4" w:rsidP="002501E2">
            <w:p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sz w:val="22"/>
                <w:szCs w:val="22"/>
                <w:lang w:eastAsia="en-US"/>
              </w:rPr>
            </w:pPr>
            <w:r>
              <w:rPr>
                <w:bCs/>
                <w:caps/>
                <w:sz w:val="22"/>
                <w:szCs w:val="22"/>
                <w:lang w:eastAsia="en-US"/>
              </w:rPr>
              <w:t xml:space="preserve">РАЗДЕЛ 10. </w:t>
            </w:r>
            <w:r>
              <w:rPr>
                <w:color w:val="auto"/>
                <w:sz w:val="22"/>
                <w:szCs w:val="22"/>
              </w:rPr>
              <w:t>ТРЕБОВАНИЕ О ВНЕСЕНИИ ЗАДАТКА</w:t>
            </w:r>
          </w:p>
        </w:tc>
      </w:tr>
      <w:tr w:rsidR="00AF5EE4" w:rsidTr="00AF5EE4">
        <w:trPr>
          <w:trHeight w:val="493"/>
          <w:jc w:val="center"/>
        </w:trPr>
        <w:tc>
          <w:tcPr>
            <w:tcW w:w="728" w:type="dxa"/>
            <w:tcBorders>
              <w:top w:val="single" w:sz="4" w:space="0" w:color="auto"/>
              <w:left w:val="single" w:sz="4" w:space="0" w:color="auto"/>
              <w:bottom w:val="single" w:sz="4" w:space="0" w:color="auto"/>
              <w:right w:val="single" w:sz="4" w:space="0" w:color="auto"/>
            </w:tcBorders>
          </w:tcPr>
          <w:p w:rsidR="00AF5EE4" w:rsidRDefault="00AF5EE4" w:rsidP="002501E2">
            <w:pPr>
              <w:keepLines/>
              <w:widowControl w:val="0"/>
              <w:suppressLineNumbers/>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56" w:lineRule="auto"/>
              <w:rPr>
                <w:bCs/>
                <w:color w:val="auto"/>
                <w:sz w:val="22"/>
                <w:szCs w:val="22"/>
                <w:lang w:eastAsia="en-US"/>
              </w:rPr>
            </w:pPr>
            <w:r>
              <w:rPr>
                <w:bCs/>
                <w:sz w:val="22"/>
                <w:szCs w:val="22"/>
                <w:lang w:eastAsia="en-US"/>
              </w:rPr>
              <w:t>1</w:t>
            </w:r>
          </w:p>
        </w:tc>
        <w:tc>
          <w:tcPr>
            <w:tcW w:w="3118" w:type="dxa"/>
            <w:gridSpan w:val="2"/>
            <w:tcBorders>
              <w:top w:val="single" w:sz="4" w:space="0" w:color="auto"/>
              <w:left w:val="single" w:sz="4" w:space="0" w:color="auto"/>
              <w:bottom w:val="single" w:sz="4" w:space="0" w:color="auto"/>
              <w:right w:val="single" w:sz="4" w:space="0" w:color="auto"/>
            </w:tcBorders>
          </w:tcPr>
          <w:p w:rsidR="00AF5EE4" w:rsidRDefault="00AF5EE4" w:rsidP="002501E2">
            <w:pPr>
              <w:keepLines/>
              <w:widowControl w:val="0"/>
              <w:suppressLineNumbers/>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56" w:lineRule="auto"/>
              <w:rPr>
                <w:bCs/>
                <w:sz w:val="22"/>
                <w:szCs w:val="22"/>
                <w:lang w:eastAsia="en-US"/>
              </w:rPr>
            </w:pPr>
            <w:r>
              <w:rPr>
                <w:color w:val="auto"/>
                <w:sz w:val="22"/>
                <w:szCs w:val="22"/>
              </w:rPr>
              <w:t>Размер задатка</w:t>
            </w:r>
          </w:p>
        </w:tc>
        <w:tc>
          <w:tcPr>
            <w:tcW w:w="6072" w:type="dxa"/>
            <w:tcBorders>
              <w:top w:val="single" w:sz="4" w:space="0" w:color="auto"/>
              <w:left w:val="single" w:sz="4" w:space="0" w:color="auto"/>
              <w:bottom w:val="single" w:sz="4" w:space="0" w:color="auto"/>
              <w:right w:val="single" w:sz="4" w:space="0" w:color="auto"/>
            </w:tcBorders>
          </w:tcPr>
          <w:p w:rsidR="00AF5EE4" w:rsidRDefault="00AF5EE4" w:rsidP="002501E2">
            <w:pPr>
              <w:shd w:val="clear" w:color="auto" w:fill="FFFFFF"/>
              <w:spacing w:after="120" w:line="274" w:lineRule="exact"/>
              <w:jc w:val="both"/>
              <w:rPr>
                <w:color w:val="auto"/>
                <w:spacing w:val="-1"/>
                <w:sz w:val="22"/>
                <w:szCs w:val="22"/>
              </w:rPr>
            </w:pPr>
            <w:r>
              <w:rPr>
                <w:spacing w:val="1"/>
                <w:sz w:val="22"/>
                <w:szCs w:val="22"/>
                <w:lang w:eastAsia="en-US"/>
              </w:rPr>
              <w:t xml:space="preserve">Лот№1 </w:t>
            </w:r>
            <w:r>
              <w:rPr>
                <w:sz w:val="22"/>
                <w:szCs w:val="22"/>
              </w:rPr>
              <w:t>19005,28 руб. (девятнадцать тысяч пять рублей 28 коп.), без учета НДС</w:t>
            </w:r>
          </w:p>
        </w:tc>
      </w:tr>
      <w:tr w:rsidR="00AF5EE4" w:rsidTr="00AF5EE4">
        <w:trPr>
          <w:jc w:val="center"/>
        </w:trPr>
        <w:tc>
          <w:tcPr>
            <w:tcW w:w="728" w:type="dxa"/>
            <w:tcBorders>
              <w:top w:val="single" w:sz="4" w:space="0" w:color="auto"/>
              <w:left w:val="single" w:sz="4" w:space="0" w:color="auto"/>
              <w:bottom w:val="single" w:sz="4" w:space="0" w:color="auto"/>
              <w:right w:val="single" w:sz="4" w:space="0" w:color="auto"/>
            </w:tcBorders>
          </w:tcPr>
          <w:p w:rsidR="00AF5EE4" w:rsidRDefault="00AF5EE4" w:rsidP="002501E2">
            <w:pPr>
              <w:keepLines/>
              <w:widowControl w:val="0"/>
              <w:suppressLineNumbers/>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56" w:lineRule="auto"/>
              <w:rPr>
                <w:bCs/>
                <w:sz w:val="22"/>
                <w:szCs w:val="22"/>
                <w:lang w:eastAsia="en-US"/>
              </w:rPr>
            </w:pPr>
            <w:r>
              <w:rPr>
                <w:bCs/>
                <w:sz w:val="22"/>
                <w:szCs w:val="22"/>
                <w:lang w:eastAsia="en-US"/>
              </w:rPr>
              <w:t>2</w:t>
            </w:r>
          </w:p>
        </w:tc>
        <w:tc>
          <w:tcPr>
            <w:tcW w:w="3118" w:type="dxa"/>
            <w:gridSpan w:val="2"/>
            <w:tcBorders>
              <w:top w:val="single" w:sz="4" w:space="0" w:color="auto"/>
              <w:left w:val="single" w:sz="4" w:space="0" w:color="auto"/>
              <w:bottom w:val="single" w:sz="4" w:space="0" w:color="auto"/>
              <w:right w:val="single" w:sz="4" w:space="0" w:color="auto"/>
            </w:tcBorders>
          </w:tcPr>
          <w:p w:rsidR="00AF5EE4" w:rsidRDefault="00AF5EE4" w:rsidP="002501E2">
            <w:pPr>
              <w:keepLines/>
              <w:widowControl w:val="0"/>
              <w:suppressLineNumbers/>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56" w:lineRule="auto"/>
              <w:rPr>
                <w:bCs/>
                <w:sz w:val="22"/>
                <w:szCs w:val="22"/>
                <w:lang w:eastAsia="en-US"/>
              </w:rPr>
            </w:pPr>
            <w:r>
              <w:rPr>
                <w:color w:val="auto"/>
                <w:sz w:val="22"/>
                <w:szCs w:val="22"/>
              </w:rPr>
              <w:t>Срок и порядок внесения задатка</w:t>
            </w:r>
          </w:p>
        </w:tc>
        <w:tc>
          <w:tcPr>
            <w:tcW w:w="6072" w:type="dxa"/>
            <w:tcBorders>
              <w:top w:val="single" w:sz="4" w:space="0" w:color="auto"/>
              <w:left w:val="single" w:sz="4" w:space="0" w:color="auto"/>
              <w:bottom w:val="single" w:sz="4" w:space="0" w:color="auto"/>
              <w:right w:val="single" w:sz="4" w:space="0" w:color="auto"/>
            </w:tcBorders>
            <w:vAlign w:val="center"/>
          </w:tcPr>
          <w:p w:rsidR="00AF5EE4" w:rsidRDefault="00AF5EE4" w:rsidP="002501E2">
            <w:pPr>
              <w:shd w:val="clear" w:color="auto" w:fill="FFFFFF"/>
              <w:jc w:val="both"/>
              <w:rPr>
                <w:sz w:val="22"/>
                <w:szCs w:val="22"/>
              </w:rPr>
            </w:pPr>
            <w:r>
              <w:rPr>
                <w:sz w:val="22"/>
                <w:szCs w:val="22"/>
              </w:rPr>
              <w:t xml:space="preserve">Оплата задатка должна быть произведена на дату завершения приема заявок.  Документом, подтверждающим поступление задатка на счет, указанный в информационном сообщении, является выписка с этого счета. </w:t>
            </w:r>
          </w:p>
          <w:p w:rsidR="00AF5EE4" w:rsidRDefault="00AF5EE4" w:rsidP="002501E2">
            <w:pPr>
              <w:jc w:val="both"/>
              <w:rPr>
                <w:sz w:val="22"/>
                <w:szCs w:val="22"/>
              </w:rPr>
            </w:pPr>
            <w:r>
              <w:rPr>
                <w:sz w:val="22"/>
                <w:szCs w:val="22"/>
              </w:rPr>
              <w:t>Платежи от третьих лиц не принимаются.</w:t>
            </w:r>
          </w:p>
        </w:tc>
      </w:tr>
      <w:tr w:rsidR="00AF5EE4" w:rsidTr="00AF5EE4">
        <w:trPr>
          <w:jc w:val="center"/>
        </w:trPr>
        <w:tc>
          <w:tcPr>
            <w:tcW w:w="728" w:type="dxa"/>
            <w:tcBorders>
              <w:top w:val="single" w:sz="4" w:space="0" w:color="auto"/>
              <w:left w:val="single" w:sz="4" w:space="0" w:color="auto"/>
              <w:bottom w:val="single" w:sz="4" w:space="0" w:color="auto"/>
              <w:right w:val="single" w:sz="4" w:space="0" w:color="auto"/>
            </w:tcBorders>
          </w:tcPr>
          <w:p w:rsidR="00AF5EE4" w:rsidRDefault="00AF5EE4" w:rsidP="002501E2">
            <w:pPr>
              <w:keepLines/>
              <w:widowControl w:val="0"/>
              <w:suppressLineNumbers/>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56" w:lineRule="auto"/>
              <w:rPr>
                <w:bCs/>
                <w:sz w:val="22"/>
                <w:szCs w:val="22"/>
                <w:lang w:eastAsia="en-US"/>
              </w:rPr>
            </w:pPr>
            <w:r>
              <w:rPr>
                <w:bCs/>
                <w:sz w:val="22"/>
                <w:szCs w:val="22"/>
                <w:lang w:eastAsia="en-US"/>
              </w:rPr>
              <w:t>3</w:t>
            </w:r>
          </w:p>
        </w:tc>
        <w:tc>
          <w:tcPr>
            <w:tcW w:w="3118" w:type="dxa"/>
            <w:gridSpan w:val="2"/>
            <w:tcBorders>
              <w:top w:val="single" w:sz="4" w:space="0" w:color="auto"/>
              <w:left w:val="single" w:sz="4" w:space="0" w:color="auto"/>
              <w:bottom w:val="single" w:sz="4" w:space="0" w:color="auto"/>
              <w:right w:val="single" w:sz="4" w:space="0" w:color="auto"/>
            </w:tcBorders>
          </w:tcPr>
          <w:p w:rsidR="00AF5EE4" w:rsidRDefault="00AF5EE4" w:rsidP="002501E2">
            <w:pPr>
              <w:keepLines/>
              <w:widowControl w:val="0"/>
              <w:suppressLineNumbers/>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56" w:lineRule="auto"/>
              <w:rPr>
                <w:bCs/>
                <w:sz w:val="22"/>
                <w:szCs w:val="22"/>
                <w:lang w:eastAsia="en-US"/>
              </w:rPr>
            </w:pPr>
            <w:r>
              <w:rPr>
                <w:color w:val="auto"/>
                <w:sz w:val="22"/>
                <w:szCs w:val="22"/>
              </w:rPr>
              <w:t>Реквизиты счета для перечисления задатка</w:t>
            </w:r>
          </w:p>
        </w:tc>
        <w:tc>
          <w:tcPr>
            <w:tcW w:w="6072" w:type="dxa"/>
            <w:tcBorders>
              <w:top w:val="single" w:sz="4" w:space="0" w:color="auto"/>
              <w:left w:val="single" w:sz="4" w:space="0" w:color="auto"/>
              <w:bottom w:val="single" w:sz="4" w:space="0" w:color="auto"/>
              <w:right w:val="single" w:sz="4" w:space="0" w:color="auto"/>
            </w:tcBorders>
            <w:vAlign w:val="center"/>
          </w:tcPr>
          <w:p w:rsidR="00AF5EE4" w:rsidRDefault="00AF5EE4" w:rsidP="002501E2">
            <w:pPr>
              <w:pStyle w:val="Default"/>
              <w:ind w:firstLine="10"/>
              <w:jc w:val="both"/>
              <w:rPr>
                <w:color w:val="auto"/>
                <w:sz w:val="22"/>
                <w:szCs w:val="22"/>
              </w:rPr>
            </w:pPr>
            <w:r>
              <w:rPr>
                <w:color w:val="auto"/>
                <w:sz w:val="22"/>
                <w:szCs w:val="22"/>
              </w:rPr>
              <w:t xml:space="preserve">Реквизиты для перечисления денежных средств за участие в электронных процедурах по имущественным торгам на электронной площадке РТС-тендер: </w:t>
            </w:r>
          </w:p>
          <w:p w:rsidR="00AF5EE4" w:rsidRDefault="00AF5EE4" w:rsidP="002501E2">
            <w:pPr>
              <w:ind w:firstLine="10"/>
              <w:rPr>
                <w:sz w:val="22"/>
                <w:szCs w:val="22"/>
              </w:rPr>
            </w:pPr>
            <w:r>
              <w:rPr>
                <w:sz w:val="22"/>
                <w:szCs w:val="22"/>
              </w:rPr>
              <w:t>Получатель:</w:t>
            </w:r>
          </w:p>
          <w:p w:rsidR="00AF5EE4" w:rsidRDefault="00AF5EE4" w:rsidP="002501E2">
            <w:pPr>
              <w:ind w:firstLine="10"/>
              <w:rPr>
                <w:sz w:val="22"/>
                <w:szCs w:val="22"/>
              </w:rPr>
            </w:pPr>
            <w:r>
              <w:rPr>
                <w:sz w:val="22"/>
                <w:szCs w:val="22"/>
              </w:rPr>
              <w:t>ООО «РТС-тендер»</w:t>
            </w:r>
          </w:p>
          <w:p w:rsidR="00AF5EE4" w:rsidRDefault="00AF5EE4" w:rsidP="002501E2">
            <w:pPr>
              <w:ind w:firstLine="10"/>
              <w:rPr>
                <w:sz w:val="22"/>
                <w:szCs w:val="22"/>
              </w:rPr>
            </w:pPr>
            <w:r>
              <w:rPr>
                <w:sz w:val="22"/>
                <w:szCs w:val="22"/>
              </w:rPr>
              <w:t>ИНН7710357167 КПП773001001</w:t>
            </w:r>
          </w:p>
          <w:p w:rsidR="00AF5EE4" w:rsidRDefault="00AF5EE4" w:rsidP="002501E2">
            <w:pPr>
              <w:ind w:firstLine="10"/>
              <w:rPr>
                <w:sz w:val="22"/>
                <w:szCs w:val="22"/>
              </w:rPr>
            </w:pPr>
            <w:r>
              <w:rPr>
                <w:sz w:val="22"/>
                <w:szCs w:val="22"/>
              </w:rPr>
              <w:t>Наименование банка получателя:</w:t>
            </w:r>
          </w:p>
          <w:p w:rsidR="00AF5EE4" w:rsidRDefault="00AF5EE4" w:rsidP="002501E2">
            <w:pPr>
              <w:ind w:firstLine="10"/>
              <w:rPr>
                <w:sz w:val="22"/>
                <w:szCs w:val="22"/>
              </w:rPr>
            </w:pPr>
            <w:r>
              <w:rPr>
                <w:sz w:val="22"/>
                <w:szCs w:val="22"/>
              </w:rPr>
              <w:t>Филиал "Корпоративный" ПАО "</w:t>
            </w:r>
            <w:proofErr w:type="spellStart"/>
            <w:r>
              <w:rPr>
                <w:sz w:val="22"/>
                <w:szCs w:val="22"/>
              </w:rPr>
              <w:t>Совкомбанк</w:t>
            </w:r>
            <w:proofErr w:type="spellEnd"/>
            <w:r>
              <w:rPr>
                <w:sz w:val="22"/>
                <w:szCs w:val="22"/>
              </w:rPr>
              <w:t>"</w:t>
            </w:r>
          </w:p>
          <w:p w:rsidR="00AF5EE4" w:rsidRDefault="00AF5EE4" w:rsidP="002501E2">
            <w:pPr>
              <w:ind w:firstLine="10"/>
              <w:rPr>
                <w:sz w:val="22"/>
                <w:szCs w:val="22"/>
              </w:rPr>
            </w:pPr>
            <w:r>
              <w:rPr>
                <w:sz w:val="22"/>
                <w:szCs w:val="22"/>
              </w:rPr>
              <w:t>Расчетный счет (казначейский счет) 40702810512030016362</w:t>
            </w:r>
          </w:p>
          <w:p w:rsidR="00AF5EE4" w:rsidRDefault="00AF5EE4" w:rsidP="002501E2">
            <w:pPr>
              <w:ind w:firstLine="10"/>
              <w:rPr>
                <w:sz w:val="22"/>
                <w:szCs w:val="22"/>
              </w:rPr>
            </w:pPr>
            <w:r>
              <w:rPr>
                <w:sz w:val="22"/>
                <w:szCs w:val="22"/>
              </w:rPr>
              <w:t>Лицевой счет                    БИК 044525360</w:t>
            </w:r>
          </w:p>
          <w:p w:rsidR="00AF5EE4" w:rsidRDefault="00AF5EE4" w:rsidP="002501E2">
            <w:pPr>
              <w:ind w:firstLine="10"/>
              <w:rPr>
                <w:sz w:val="22"/>
                <w:szCs w:val="22"/>
              </w:rPr>
            </w:pPr>
            <w:r>
              <w:rPr>
                <w:sz w:val="22"/>
                <w:szCs w:val="22"/>
              </w:rPr>
              <w:t>Корреспондентский счет (ЕКС)</w:t>
            </w:r>
          </w:p>
          <w:p w:rsidR="00AF5EE4" w:rsidRDefault="00AF5EE4" w:rsidP="002501E2">
            <w:pPr>
              <w:ind w:firstLine="10"/>
              <w:rPr>
                <w:sz w:val="22"/>
                <w:szCs w:val="22"/>
              </w:rPr>
            </w:pPr>
            <w:r>
              <w:rPr>
                <w:sz w:val="22"/>
                <w:szCs w:val="22"/>
              </w:rPr>
              <w:t>30101810445250000360</w:t>
            </w:r>
          </w:p>
          <w:p w:rsidR="00AF5EE4" w:rsidRDefault="00AF5EE4" w:rsidP="002501E2">
            <w:pPr>
              <w:pStyle w:val="Default"/>
              <w:ind w:firstLine="10"/>
              <w:jc w:val="both"/>
              <w:rPr>
                <w:color w:val="auto"/>
                <w:sz w:val="22"/>
                <w:szCs w:val="22"/>
              </w:rPr>
            </w:pPr>
            <w:r>
              <w:rPr>
                <w:color w:val="auto"/>
                <w:sz w:val="22"/>
                <w:szCs w:val="22"/>
              </w:rPr>
              <w:t>Назначение платежа «Внесение гарантийного обеспечения по Соглашению о внесении гарантийного обеспечения, № аналитического счета _________, лот № ___без НДС.</w:t>
            </w:r>
          </w:p>
        </w:tc>
      </w:tr>
    </w:tbl>
    <w:p w:rsidR="00AF5EE4" w:rsidRDefault="00AF5EE4" w:rsidP="00AF5EE4"/>
    <w:p w:rsidR="006D3C70" w:rsidRDefault="006D3C70">
      <w:pPr>
        <w:keepNext/>
        <w:suppressAutoHyphens/>
        <w:spacing w:before="120"/>
        <w:outlineLvl w:val="2"/>
        <w:rPr>
          <w:b/>
        </w:rPr>
      </w:pPr>
    </w:p>
    <w:p w:rsidR="006D3C70" w:rsidRDefault="006D3C70">
      <w:pPr>
        <w:pStyle w:val="af4"/>
        <w:jc w:val="right"/>
        <w:rPr>
          <w:b w:val="0"/>
          <w:sz w:val="26"/>
          <w:szCs w:val="26"/>
        </w:rPr>
      </w:pPr>
    </w:p>
    <w:p w:rsidR="00BE7A18" w:rsidRDefault="00BE7A18" w:rsidP="00BE7A18">
      <w:pPr>
        <w:pStyle w:val="af5"/>
      </w:pPr>
    </w:p>
    <w:p w:rsidR="00BE7A18" w:rsidRDefault="00BE7A18" w:rsidP="00BE7A18">
      <w:pPr>
        <w:pStyle w:val="af5"/>
      </w:pPr>
    </w:p>
    <w:p w:rsidR="00BE7A18" w:rsidRDefault="00BE7A18" w:rsidP="00BE7A18">
      <w:pPr>
        <w:pStyle w:val="af5"/>
      </w:pPr>
    </w:p>
    <w:p w:rsidR="00BE7A18" w:rsidRDefault="00BE7A18" w:rsidP="00BE7A18">
      <w:pPr>
        <w:pStyle w:val="af5"/>
      </w:pPr>
    </w:p>
    <w:p w:rsidR="00BE7A18" w:rsidRDefault="00BE7A18" w:rsidP="00BE7A18">
      <w:pPr>
        <w:pStyle w:val="af5"/>
      </w:pPr>
    </w:p>
    <w:p w:rsidR="00BE7A18" w:rsidRDefault="00BE7A18" w:rsidP="00BE7A18">
      <w:pPr>
        <w:pStyle w:val="af5"/>
      </w:pPr>
    </w:p>
    <w:p w:rsidR="00BE7A18" w:rsidRPr="00BE7A18" w:rsidRDefault="00BE7A18" w:rsidP="00BE7A18">
      <w:pPr>
        <w:pStyle w:val="af5"/>
      </w:pPr>
    </w:p>
    <w:p w:rsidR="00BE7A18" w:rsidRPr="00BD49D9" w:rsidRDefault="00BE7A18" w:rsidP="00BE7A18">
      <w:pPr>
        <w:pStyle w:val="3"/>
        <w:spacing w:before="0" w:after="0"/>
        <w:jc w:val="right"/>
        <w:rPr>
          <w:rFonts w:ascii="Times New Roman" w:hAnsi="Times New Roman" w:cs="Times New Roman"/>
          <w:b w:val="0"/>
          <w:color w:val="auto"/>
          <w:sz w:val="24"/>
          <w:szCs w:val="24"/>
        </w:rPr>
      </w:pPr>
      <w:r w:rsidRPr="00BD49D9">
        <w:rPr>
          <w:rFonts w:ascii="Times New Roman" w:hAnsi="Times New Roman" w:cs="Times New Roman"/>
          <w:b w:val="0"/>
          <w:color w:val="auto"/>
          <w:sz w:val="24"/>
          <w:szCs w:val="24"/>
        </w:rPr>
        <w:t xml:space="preserve">Приложение № 2 </w:t>
      </w:r>
    </w:p>
    <w:p w:rsidR="00BE7A18" w:rsidRPr="00BD49D9" w:rsidRDefault="00BE7A18" w:rsidP="00BE7A18">
      <w:pPr>
        <w:pStyle w:val="af4"/>
        <w:tabs>
          <w:tab w:val="left" w:pos="240"/>
          <w:tab w:val="center" w:pos="4677"/>
        </w:tabs>
        <w:jc w:val="right"/>
        <w:rPr>
          <w:b w:val="0"/>
          <w:bCs w:val="0"/>
          <w:sz w:val="24"/>
        </w:rPr>
      </w:pPr>
      <w:r w:rsidRPr="00BD49D9">
        <w:rPr>
          <w:b w:val="0"/>
          <w:sz w:val="24"/>
        </w:rPr>
        <w:t xml:space="preserve">к документации по </w:t>
      </w:r>
      <w:r w:rsidRPr="00BD49D9">
        <w:rPr>
          <w:b w:val="0"/>
          <w:bCs w:val="0"/>
          <w:sz w:val="24"/>
        </w:rPr>
        <w:t xml:space="preserve">проведению </w:t>
      </w:r>
    </w:p>
    <w:p w:rsidR="00BE7A18" w:rsidRPr="00BD49D9" w:rsidRDefault="00BE7A18" w:rsidP="00BE7A18">
      <w:pPr>
        <w:pStyle w:val="af4"/>
        <w:tabs>
          <w:tab w:val="left" w:pos="240"/>
          <w:tab w:val="center" w:pos="4677"/>
        </w:tabs>
        <w:jc w:val="right"/>
        <w:rPr>
          <w:b w:val="0"/>
          <w:sz w:val="24"/>
        </w:rPr>
      </w:pPr>
      <w:r w:rsidRPr="00BD49D9">
        <w:rPr>
          <w:b w:val="0"/>
          <w:bCs w:val="0"/>
          <w:sz w:val="24"/>
        </w:rPr>
        <w:t>аукциона</w:t>
      </w:r>
      <w:r w:rsidRPr="00BD49D9">
        <w:rPr>
          <w:b w:val="0"/>
          <w:sz w:val="24"/>
        </w:rPr>
        <w:t xml:space="preserve"> на право заключения</w:t>
      </w:r>
    </w:p>
    <w:p w:rsidR="00BE7A18" w:rsidRPr="00BD49D9" w:rsidRDefault="00BE7A18" w:rsidP="00BE7A18">
      <w:pPr>
        <w:pStyle w:val="af4"/>
        <w:tabs>
          <w:tab w:val="left" w:pos="240"/>
          <w:tab w:val="center" w:pos="4677"/>
        </w:tabs>
        <w:jc w:val="right"/>
        <w:rPr>
          <w:b w:val="0"/>
          <w:sz w:val="24"/>
        </w:rPr>
      </w:pPr>
      <w:r w:rsidRPr="00BD49D9">
        <w:rPr>
          <w:b w:val="0"/>
          <w:sz w:val="24"/>
        </w:rPr>
        <w:t xml:space="preserve"> договора по передаче в безвозмездное</w:t>
      </w:r>
    </w:p>
    <w:p w:rsidR="00BE7A18" w:rsidRPr="00BD49D9" w:rsidRDefault="00BE7A18" w:rsidP="00BE7A18">
      <w:pPr>
        <w:pStyle w:val="af4"/>
        <w:tabs>
          <w:tab w:val="left" w:pos="240"/>
          <w:tab w:val="center" w:pos="4677"/>
        </w:tabs>
        <w:jc w:val="right"/>
        <w:rPr>
          <w:b w:val="0"/>
          <w:sz w:val="24"/>
        </w:rPr>
      </w:pPr>
      <w:r w:rsidRPr="00BD49D9">
        <w:rPr>
          <w:b w:val="0"/>
          <w:sz w:val="24"/>
        </w:rPr>
        <w:t xml:space="preserve"> пользование имущества, находящегося</w:t>
      </w:r>
    </w:p>
    <w:p w:rsidR="00BE7A18" w:rsidRDefault="00BE7A18" w:rsidP="00BE7A18">
      <w:pPr>
        <w:pStyle w:val="21"/>
        <w:spacing w:after="0" w:line="240" w:lineRule="auto"/>
        <w:jc w:val="right"/>
        <w:rPr>
          <w:bCs/>
          <w:sz w:val="24"/>
          <w:szCs w:val="24"/>
        </w:rPr>
      </w:pPr>
      <w:r w:rsidRPr="00BD49D9">
        <w:rPr>
          <w:color w:val="auto"/>
          <w:sz w:val="24"/>
          <w:szCs w:val="24"/>
        </w:rPr>
        <w:t xml:space="preserve">в собственности </w:t>
      </w:r>
      <w:r w:rsidRPr="002D447A">
        <w:rPr>
          <w:bCs/>
          <w:sz w:val="24"/>
          <w:szCs w:val="24"/>
        </w:rPr>
        <w:t>Нерчинского</w:t>
      </w:r>
    </w:p>
    <w:p w:rsidR="00BE7A18" w:rsidRDefault="00BE7A18" w:rsidP="00BE7A18">
      <w:pPr>
        <w:pStyle w:val="21"/>
        <w:spacing w:after="0" w:line="240" w:lineRule="auto"/>
        <w:jc w:val="right"/>
        <w:rPr>
          <w:bCs/>
          <w:sz w:val="24"/>
          <w:szCs w:val="24"/>
        </w:rPr>
      </w:pPr>
      <w:r w:rsidRPr="002D447A">
        <w:rPr>
          <w:bCs/>
          <w:sz w:val="24"/>
          <w:szCs w:val="24"/>
        </w:rPr>
        <w:t xml:space="preserve"> муниципального округа Забайкальского края</w:t>
      </w:r>
    </w:p>
    <w:p w:rsidR="00BE7A18" w:rsidRDefault="00BE7A18" w:rsidP="00BE7A18">
      <w:pPr>
        <w:spacing w:line="192" w:lineRule="auto"/>
        <w:jc w:val="right"/>
        <w:rPr>
          <w:bCs/>
        </w:rPr>
      </w:pPr>
      <w:r>
        <w:rPr>
          <w:bCs/>
        </w:rPr>
        <w:t xml:space="preserve"> </w:t>
      </w:r>
    </w:p>
    <w:p w:rsidR="00BE7A18" w:rsidRDefault="00BE7A18" w:rsidP="00BE7A18">
      <w:pPr>
        <w:spacing w:line="192" w:lineRule="auto"/>
        <w:jc w:val="center"/>
        <w:rPr>
          <w:b/>
        </w:rPr>
      </w:pPr>
      <w:r>
        <w:rPr>
          <w:b/>
        </w:rPr>
        <w:t>ФОРМА ЗАЯВКИ НА УЧАСТИЕ В АУКЦИОНЕ В ЭЛЕКТРОННОЙ ФОРМЕ</w:t>
      </w:r>
    </w:p>
    <w:p w:rsidR="00BE7A18" w:rsidRDefault="00BE7A18" w:rsidP="00BE7A18">
      <w:pPr>
        <w:spacing w:line="192" w:lineRule="auto"/>
        <w:jc w:val="center"/>
        <w:rPr>
          <w:b/>
          <w:sz w:val="22"/>
          <w:szCs w:val="22"/>
        </w:rPr>
      </w:pPr>
      <w:r>
        <w:rPr>
          <w:b/>
        </w:rPr>
        <w:t>на право заключения договора аренды муниципального имущества</w:t>
      </w:r>
    </w:p>
    <w:p w:rsidR="00BE7A18" w:rsidRDefault="00BE7A18" w:rsidP="00BE7A18">
      <w:pPr>
        <w:spacing w:line="192" w:lineRule="auto"/>
        <w:ind w:left="5580"/>
        <w:rPr>
          <w:b/>
          <w:sz w:val="6"/>
          <w:szCs w:val="6"/>
        </w:rPr>
      </w:pPr>
    </w:p>
    <w:p w:rsidR="00BE7A18" w:rsidRDefault="00BE7A18" w:rsidP="00BE7A18">
      <w:pPr>
        <w:spacing w:line="192" w:lineRule="auto"/>
        <w:rPr>
          <w:b/>
          <w:sz w:val="22"/>
          <w:szCs w:val="22"/>
        </w:rPr>
      </w:pPr>
    </w:p>
    <w:p w:rsidR="00BE7A18" w:rsidRDefault="00BE7A18" w:rsidP="00BE7A18">
      <w:pPr>
        <w:spacing w:line="204" w:lineRule="auto"/>
        <w:jc w:val="right"/>
        <w:rPr>
          <w:sz w:val="21"/>
          <w:szCs w:val="21"/>
        </w:rPr>
      </w:pPr>
      <w:r>
        <w:rPr>
          <w:sz w:val="20"/>
          <w:szCs w:val="20"/>
        </w:rPr>
        <w:t>_____________________________________________________________________________________________</w:t>
      </w:r>
    </w:p>
    <w:p w:rsidR="00BE7A18" w:rsidRDefault="00BE7A18" w:rsidP="00BE7A18">
      <w:pPr>
        <w:pStyle w:val="af0"/>
        <w:jc w:val="center"/>
        <w:rPr>
          <w:bCs/>
          <w:sz w:val="18"/>
          <w:szCs w:val="18"/>
        </w:rPr>
      </w:pPr>
      <w:r>
        <w:rPr>
          <w:bCs/>
          <w:sz w:val="18"/>
          <w:szCs w:val="18"/>
        </w:rPr>
        <w:t>(наименование Организатора торгов)</w:t>
      </w:r>
    </w:p>
    <w:p w:rsidR="00BE7A18" w:rsidRDefault="00BE7A18" w:rsidP="00BE7A18">
      <w:pPr>
        <w:spacing w:line="204" w:lineRule="auto"/>
        <w:rPr>
          <w:b/>
          <w:bCs/>
          <w:sz w:val="16"/>
          <w:szCs w:val="16"/>
        </w:rPr>
      </w:pPr>
      <w:r>
        <w:rPr>
          <w:b/>
          <w:sz w:val="22"/>
          <w:szCs w:val="22"/>
        </w:rPr>
        <w:t>Заявитель</w:t>
      </w:r>
      <w:r>
        <w:rPr>
          <w:sz w:val="16"/>
          <w:szCs w:val="16"/>
        </w:rPr>
        <w:t>____________________________________________________________________________________________________________________</w:t>
      </w:r>
    </w:p>
    <w:p w:rsidR="00BE7A18" w:rsidRDefault="00BE7A18" w:rsidP="00BE7A18">
      <w:pPr>
        <w:pStyle w:val="af0"/>
        <w:jc w:val="center"/>
        <w:rPr>
          <w:sz w:val="16"/>
          <w:szCs w:val="16"/>
        </w:rPr>
      </w:pPr>
      <w:r>
        <w:rPr>
          <w:sz w:val="16"/>
          <w:szCs w:val="16"/>
        </w:rPr>
        <w:t>(</w:t>
      </w:r>
      <w:r>
        <w:rPr>
          <w:bCs/>
          <w:sz w:val="16"/>
          <w:szCs w:val="16"/>
        </w:rPr>
        <w:t>Ф.И.О. для физического лица или ИП, наименование для юридического лица с указанием организационно-правовой формы</w:t>
      </w:r>
      <w:r>
        <w:rPr>
          <w:sz w:val="16"/>
          <w:szCs w:val="16"/>
        </w:rPr>
        <w:t>)</w:t>
      </w:r>
    </w:p>
    <w:p w:rsidR="00BE7A18" w:rsidRDefault="00BE7A18" w:rsidP="00BE7A18">
      <w:pPr>
        <w:pStyle w:val="af0"/>
      </w:pPr>
      <w:r>
        <w:rPr>
          <w:sz w:val="22"/>
          <w:szCs w:val="22"/>
        </w:rPr>
        <w:t>влице</w:t>
      </w:r>
      <w:r>
        <w:rPr>
          <w:sz w:val="16"/>
          <w:szCs w:val="16"/>
        </w:rPr>
        <w:t>_____________________________________________________________________________________________________________</w:t>
      </w:r>
    </w:p>
    <w:p w:rsidR="00BE7A18" w:rsidRDefault="00BE7A18" w:rsidP="00BE7A18">
      <w:pPr>
        <w:pStyle w:val="af0"/>
        <w:jc w:val="center"/>
      </w:pPr>
      <w:r>
        <w:rPr>
          <w:sz w:val="18"/>
          <w:szCs w:val="18"/>
        </w:rPr>
        <w:t>(</w:t>
      </w:r>
      <w:r>
        <w:rPr>
          <w:bCs/>
          <w:sz w:val="18"/>
          <w:szCs w:val="18"/>
        </w:rPr>
        <w:t>Ф.И.О. руководителя юридического лица</w:t>
      </w:r>
      <w:r>
        <w:rPr>
          <w:sz w:val="18"/>
          <w:szCs w:val="18"/>
        </w:rPr>
        <w:t>)</w:t>
      </w:r>
    </w:p>
    <w:p w:rsidR="00BE7A18" w:rsidRDefault="00BE7A18" w:rsidP="00BE7A18">
      <w:pPr>
        <w:spacing w:line="204" w:lineRule="auto"/>
        <w:jc w:val="both"/>
        <w:rPr>
          <w:sz w:val="20"/>
          <w:szCs w:val="20"/>
        </w:rPr>
      </w:pPr>
      <w:r>
        <w:rPr>
          <w:sz w:val="22"/>
          <w:szCs w:val="22"/>
        </w:rPr>
        <w:t>действующего на основании</w:t>
      </w:r>
      <w:r>
        <w:rPr>
          <w:rStyle w:val="a3"/>
          <w:rFonts w:eastAsiaTheme="majorEastAsia"/>
          <w:sz w:val="20"/>
          <w:szCs w:val="20"/>
        </w:rPr>
        <w:t>1</w:t>
      </w:r>
      <w:r>
        <w:rPr>
          <w:sz w:val="16"/>
          <w:szCs w:val="16"/>
        </w:rPr>
        <w:t>_________________________________________________________________</w:t>
      </w:r>
    </w:p>
    <w:p w:rsidR="00BE7A18" w:rsidRDefault="00BE7A18" w:rsidP="00BE7A18">
      <w:pPr>
        <w:jc w:val="center"/>
        <w:rPr>
          <w:b/>
        </w:rPr>
      </w:pPr>
      <w:r>
        <w:rPr>
          <w:sz w:val="20"/>
          <w:szCs w:val="20"/>
        </w:rPr>
        <w:t>(</w:t>
      </w:r>
      <w:r>
        <w:rPr>
          <w:sz w:val="18"/>
          <w:szCs w:val="18"/>
        </w:rPr>
        <w:t>Устав, Положение и т.д</w:t>
      </w:r>
      <w:r>
        <w:rPr>
          <w:sz w:val="20"/>
          <w:szCs w:val="20"/>
        </w:rPr>
        <w:t>.)</w:t>
      </w:r>
    </w:p>
    <w:tbl>
      <w:tblPr>
        <w:tblW w:w="10068" w:type="dxa"/>
        <w:tblInd w:w="-459" w:type="dxa"/>
        <w:tblLayout w:type="fixed"/>
        <w:tblLook w:val="04A0" w:firstRow="1" w:lastRow="0" w:firstColumn="1" w:lastColumn="0" w:noHBand="0" w:noVBand="1"/>
      </w:tblPr>
      <w:tblGrid>
        <w:gridCol w:w="10068"/>
      </w:tblGrid>
      <w:tr w:rsidR="00BE7A18" w:rsidTr="002501E2">
        <w:trPr>
          <w:trHeight w:val="1124"/>
        </w:trPr>
        <w:tc>
          <w:tcPr>
            <w:tcW w:w="10068"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pacing w:line="276" w:lineRule="auto"/>
              <w:rPr>
                <w:sz w:val="20"/>
                <w:szCs w:val="20"/>
                <w:lang w:eastAsia="en-US"/>
              </w:rPr>
            </w:pPr>
            <w:r>
              <w:rPr>
                <w:b/>
                <w:lang w:eastAsia="en-US"/>
              </w:rPr>
              <w:t>(</w:t>
            </w:r>
            <w:r>
              <w:rPr>
                <w:b/>
                <w:sz w:val="20"/>
                <w:szCs w:val="20"/>
                <w:lang w:eastAsia="en-US"/>
              </w:rPr>
              <w:t>заполняется физическим лицом, индивидуальным предпринимателем)</w:t>
            </w:r>
          </w:p>
          <w:p w:rsidR="00BE7A18" w:rsidRDefault="00BE7A18" w:rsidP="002501E2">
            <w:pPr>
              <w:spacing w:line="192" w:lineRule="auto"/>
              <w:rPr>
                <w:sz w:val="20"/>
                <w:szCs w:val="20"/>
                <w:lang w:eastAsia="en-US"/>
              </w:rPr>
            </w:pPr>
            <w:r>
              <w:rPr>
                <w:sz w:val="20"/>
                <w:szCs w:val="20"/>
                <w:lang w:eastAsia="en-US"/>
              </w:rPr>
              <w:t>Паспортные данные: серия……………………№ …………………………</w:t>
            </w:r>
            <w:proofErr w:type="gramStart"/>
            <w:r>
              <w:rPr>
                <w:sz w:val="20"/>
                <w:szCs w:val="20"/>
                <w:lang w:eastAsia="en-US"/>
              </w:rPr>
              <w:t>…….</w:t>
            </w:r>
            <w:proofErr w:type="gramEnd"/>
            <w:r>
              <w:rPr>
                <w:sz w:val="20"/>
                <w:szCs w:val="20"/>
                <w:lang w:eastAsia="en-US"/>
              </w:rPr>
              <w:t>, дата выдачи «…....» …………….г.</w:t>
            </w:r>
          </w:p>
          <w:p w:rsidR="00BE7A18" w:rsidRDefault="00BE7A18" w:rsidP="002501E2">
            <w:pPr>
              <w:spacing w:line="192" w:lineRule="auto"/>
              <w:rPr>
                <w:sz w:val="20"/>
                <w:szCs w:val="20"/>
                <w:lang w:eastAsia="en-US"/>
              </w:rPr>
            </w:pPr>
            <w:r>
              <w:rPr>
                <w:sz w:val="20"/>
                <w:szCs w:val="20"/>
                <w:lang w:eastAsia="en-US"/>
              </w:rPr>
              <w:t>кем выдан…………………………………………………………………………………………………………………….</w:t>
            </w:r>
          </w:p>
          <w:p w:rsidR="00BE7A18" w:rsidRDefault="00BE7A18" w:rsidP="002501E2">
            <w:pPr>
              <w:spacing w:line="192" w:lineRule="auto"/>
              <w:rPr>
                <w:sz w:val="20"/>
                <w:szCs w:val="20"/>
                <w:lang w:eastAsia="en-US"/>
              </w:rPr>
            </w:pPr>
            <w:r>
              <w:rPr>
                <w:sz w:val="20"/>
                <w:szCs w:val="20"/>
                <w:lang w:eastAsia="en-US"/>
              </w:rPr>
              <w:t>Адрес регистрации по месту жительства …………………………………………………………………………</w:t>
            </w:r>
            <w:proofErr w:type="gramStart"/>
            <w:r>
              <w:rPr>
                <w:sz w:val="20"/>
                <w:szCs w:val="20"/>
                <w:lang w:eastAsia="en-US"/>
              </w:rPr>
              <w:t>…….</w:t>
            </w:r>
            <w:proofErr w:type="gramEnd"/>
            <w:r>
              <w:rPr>
                <w:sz w:val="20"/>
                <w:szCs w:val="20"/>
                <w:lang w:eastAsia="en-US"/>
              </w:rPr>
              <w:t>…</w:t>
            </w:r>
          </w:p>
          <w:p w:rsidR="00BE7A18" w:rsidRDefault="00BE7A18" w:rsidP="002501E2">
            <w:pPr>
              <w:spacing w:line="192" w:lineRule="auto"/>
              <w:rPr>
                <w:sz w:val="20"/>
                <w:szCs w:val="20"/>
                <w:lang w:eastAsia="en-US"/>
              </w:rPr>
            </w:pPr>
            <w:r>
              <w:rPr>
                <w:sz w:val="20"/>
                <w:szCs w:val="20"/>
                <w:lang w:eastAsia="en-US"/>
              </w:rPr>
              <w:t>Адрес регистрации по месту пребывания …………………………………………………………………………………</w:t>
            </w:r>
          </w:p>
          <w:p w:rsidR="00BE7A18" w:rsidRDefault="00BE7A18" w:rsidP="002501E2">
            <w:pPr>
              <w:spacing w:line="192" w:lineRule="auto"/>
              <w:rPr>
                <w:sz w:val="20"/>
                <w:szCs w:val="20"/>
                <w:lang w:eastAsia="en-US"/>
              </w:rPr>
            </w:pPr>
            <w:r>
              <w:rPr>
                <w:sz w:val="20"/>
                <w:szCs w:val="20"/>
                <w:lang w:eastAsia="en-US"/>
              </w:rPr>
              <w:t xml:space="preserve">Контактный телефон, адрес </w:t>
            </w:r>
            <w:proofErr w:type="spellStart"/>
            <w:r>
              <w:rPr>
                <w:sz w:val="20"/>
                <w:szCs w:val="20"/>
                <w:lang w:eastAsia="en-US"/>
              </w:rPr>
              <w:t>эл.почты</w:t>
            </w:r>
            <w:proofErr w:type="spellEnd"/>
            <w:r>
              <w:rPr>
                <w:sz w:val="20"/>
                <w:szCs w:val="20"/>
                <w:lang w:eastAsia="en-US"/>
              </w:rPr>
              <w:t>………………………………………………………………………………</w:t>
            </w:r>
            <w:proofErr w:type="gramStart"/>
            <w:r>
              <w:rPr>
                <w:sz w:val="20"/>
                <w:szCs w:val="20"/>
                <w:lang w:eastAsia="en-US"/>
              </w:rPr>
              <w:t>…….</w:t>
            </w:r>
            <w:proofErr w:type="gramEnd"/>
            <w:r>
              <w:rPr>
                <w:sz w:val="20"/>
                <w:szCs w:val="20"/>
                <w:lang w:eastAsia="en-US"/>
              </w:rPr>
              <w:t>.</w:t>
            </w:r>
          </w:p>
          <w:p w:rsidR="00BE7A18" w:rsidRDefault="00BE7A18" w:rsidP="002501E2">
            <w:pPr>
              <w:spacing w:line="192" w:lineRule="auto"/>
              <w:rPr>
                <w:sz w:val="20"/>
                <w:szCs w:val="20"/>
                <w:lang w:eastAsia="en-US"/>
              </w:rPr>
            </w:pPr>
            <w:r>
              <w:rPr>
                <w:sz w:val="20"/>
                <w:szCs w:val="20"/>
                <w:lang w:eastAsia="en-US"/>
              </w:rPr>
              <w:t xml:space="preserve">ОГРНИП (для индивидуального предпринимателя): № </w:t>
            </w:r>
          </w:p>
          <w:p w:rsidR="00BE7A18" w:rsidRDefault="00BE7A18" w:rsidP="002501E2">
            <w:pPr>
              <w:spacing w:line="192" w:lineRule="auto"/>
              <w:rPr>
                <w:b/>
                <w:sz w:val="20"/>
                <w:szCs w:val="20"/>
                <w:lang w:eastAsia="en-US"/>
              </w:rPr>
            </w:pPr>
          </w:p>
        </w:tc>
      </w:tr>
      <w:tr w:rsidR="00BE7A18" w:rsidTr="002501E2">
        <w:trPr>
          <w:trHeight w:val="1024"/>
        </w:trPr>
        <w:tc>
          <w:tcPr>
            <w:tcW w:w="10068" w:type="dxa"/>
            <w:tcBorders>
              <w:top w:val="thickThinLargeGap" w:sz="6" w:space="0" w:color="C0C0C0"/>
              <w:left w:val="thickThinLargeGap" w:sz="6" w:space="0" w:color="C0C0C0"/>
              <w:bottom w:val="thickThinLargeGap" w:sz="6" w:space="0" w:color="C0C0C0"/>
              <w:right w:val="thickThinLargeGap" w:sz="6" w:space="0" w:color="C0C0C0"/>
            </w:tcBorders>
            <w:vAlign w:val="center"/>
            <w:hideMark/>
          </w:tcPr>
          <w:p w:rsidR="00BE7A18" w:rsidRDefault="00BE7A18" w:rsidP="002501E2">
            <w:pPr>
              <w:spacing w:line="192" w:lineRule="auto"/>
              <w:rPr>
                <w:sz w:val="20"/>
                <w:szCs w:val="20"/>
                <w:lang w:eastAsia="en-US"/>
              </w:rPr>
            </w:pPr>
            <w:r>
              <w:rPr>
                <w:b/>
                <w:sz w:val="20"/>
                <w:szCs w:val="20"/>
                <w:lang w:eastAsia="en-US"/>
              </w:rPr>
              <w:t>(заполняется юридическим лицом)</w:t>
            </w:r>
          </w:p>
          <w:p w:rsidR="00BE7A18" w:rsidRDefault="00BE7A18" w:rsidP="002501E2">
            <w:pPr>
              <w:spacing w:line="192" w:lineRule="auto"/>
              <w:rPr>
                <w:sz w:val="20"/>
                <w:szCs w:val="20"/>
                <w:lang w:eastAsia="en-US"/>
              </w:rPr>
            </w:pPr>
            <w:r>
              <w:rPr>
                <w:sz w:val="20"/>
                <w:szCs w:val="20"/>
                <w:lang w:eastAsia="en-US"/>
              </w:rPr>
              <w:t>Место нахождения…………………………………………………………………………………………………………...</w:t>
            </w:r>
            <w:proofErr w:type="gramStart"/>
            <w:r>
              <w:rPr>
                <w:sz w:val="20"/>
                <w:szCs w:val="20"/>
                <w:lang w:eastAsia="en-US"/>
              </w:rPr>
              <w:t>…….</w:t>
            </w:r>
            <w:proofErr w:type="gramEnd"/>
            <w:r>
              <w:rPr>
                <w:sz w:val="20"/>
                <w:szCs w:val="20"/>
                <w:lang w:eastAsia="en-US"/>
              </w:rPr>
              <w:t>.</w:t>
            </w:r>
          </w:p>
          <w:p w:rsidR="00BE7A18" w:rsidRDefault="00BE7A18" w:rsidP="002501E2">
            <w:pPr>
              <w:spacing w:line="192" w:lineRule="auto"/>
              <w:rPr>
                <w:sz w:val="20"/>
                <w:szCs w:val="20"/>
                <w:lang w:eastAsia="en-US"/>
              </w:rPr>
            </w:pPr>
            <w:r>
              <w:rPr>
                <w:sz w:val="20"/>
                <w:szCs w:val="20"/>
                <w:lang w:eastAsia="en-US"/>
              </w:rPr>
              <w:t>Почтовый адрес</w:t>
            </w:r>
            <w:proofErr w:type="gramStart"/>
            <w:r>
              <w:rPr>
                <w:sz w:val="20"/>
                <w:szCs w:val="20"/>
                <w:lang w:eastAsia="en-US"/>
              </w:rPr>
              <w:t>…….</w:t>
            </w:r>
            <w:proofErr w:type="gramEnd"/>
            <w:r>
              <w:rPr>
                <w:sz w:val="20"/>
                <w:szCs w:val="20"/>
                <w:lang w:eastAsia="en-US"/>
              </w:rPr>
              <w:t>.…………………………………………………………………………………................................</w:t>
            </w:r>
          </w:p>
          <w:p w:rsidR="00BE7A18" w:rsidRDefault="00BE7A18" w:rsidP="002501E2">
            <w:pPr>
              <w:spacing w:line="192" w:lineRule="auto"/>
              <w:rPr>
                <w:sz w:val="20"/>
                <w:szCs w:val="20"/>
                <w:lang w:eastAsia="en-US"/>
              </w:rPr>
            </w:pPr>
            <w:r>
              <w:rPr>
                <w:sz w:val="20"/>
                <w:szCs w:val="20"/>
                <w:lang w:eastAsia="en-US"/>
              </w:rPr>
              <w:t xml:space="preserve">Контактный телефон, адрес </w:t>
            </w:r>
            <w:proofErr w:type="spellStart"/>
            <w:r>
              <w:rPr>
                <w:sz w:val="20"/>
                <w:szCs w:val="20"/>
                <w:lang w:eastAsia="en-US"/>
              </w:rPr>
              <w:t>эл.почты</w:t>
            </w:r>
            <w:proofErr w:type="spellEnd"/>
            <w:r>
              <w:rPr>
                <w:sz w:val="20"/>
                <w:szCs w:val="20"/>
                <w:lang w:eastAsia="en-US"/>
              </w:rPr>
              <w:t>………………………………………………………………………………</w:t>
            </w:r>
            <w:proofErr w:type="gramStart"/>
            <w:r>
              <w:rPr>
                <w:sz w:val="20"/>
                <w:szCs w:val="20"/>
                <w:lang w:eastAsia="en-US"/>
              </w:rPr>
              <w:t>…….</w:t>
            </w:r>
            <w:proofErr w:type="gramEnd"/>
            <w:r>
              <w:rPr>
                <w:sz w:val="20"/>
                <w:szCs w:val="20"/>
                <w:lang w:eastAsia="en-US"/>
              </w:rPr>
              <w:t>.</w:t>
            </w:r>
          </w:p>
          <w:p w:rsidR="00BE7A18" w:rsidRDefault="00BE7A18" w:rsidP="002501E2">
            <w:pPr>
              <w:spacing w:line="192" w:lineRule="auto"/>
              <w:rPr>
                <w:b/>
                <w:sz w:val="20"/>
                <w:szCs w:val="20"/>
                <w:lang w:eastAsia="en-US"/>
              </w:rPr>
            </w:pPr>
            <w:r>
              <w:rPr>
                <w:sz w:val="20"/>
                <w:szCs w:val="20"/>
                <w:lang w:eastAsia="en-US"/>
              </w:rPr>
              <w:t>ИНН…………………………………. КПП…………………………………</w:t>
            </w:r>
            <w:proofErr w:type="gramStart"/>
            <w:r>
              <w:rPr>
                <w:sz w:val="20"/>
                <w:szCs w:val="20"/>
                <w:lang w:eastAsia="en-US"/>
              </w:rPr>
              <w:t>…….</w:t>
            </w:r>
            <w:proofErr w:type="gramEnd"/>
            <w:r>
              <w:rPr>
                <w:sz w:val="20"/>
                <w:szCs w:val="20"/>
                <w:lang w:eastAsia="en-US"/>
              </w:rPr>
              <w:t>ОГРН……………………………………..</w:t>
            </w:r>
          </w:p>
        </w:tc>
      </w:tr>
      <w:tr w:rsidR="00BE7A18" w:rsidTr="002501E2">
        <w:trPr>
          <w:trHeight w:val="1179"/>
        </w:trPr>
        <w:tc>
          <w:tcPr>
            <w:tcW w:w="10068" w:type="dxa"/>
            <w:tcBorders>
              <w:top w:val="thickThinLargeGap" w:sz="6" w:space="0" w:color="C0C0C0"/>
              <w:left w:val="thickThinLargeGap" w:sz="6" w:space="0" w:color="C0C0C0"/>
              <w:bottom w:val="thickThinLargeGap" w:sz="6" w:space="0" w:color="C0C0C0"/>
              <w:right w:val="thickThinLargeGap" w:sz="6" w:space="0" w:color="C0C0C0"/>
            </w:tcBorders>
            <w:hideMark/>
          </w:tcPr>
          <w:p w:rsidR="00BE7A18" w:rsidRDefault="00BE7A18" w:rsidP="002501E2">
            <w:pPr>
              <w:spacing w:line="192" w:lineRule="auto"/>
              <w:rPr>
                <w:b/>
                <w:sz w:val="14"/>
                <w:szCs w:val="14"/>
                <w:lang w:eastAsia="en-US"/>
              </w:rPr>
            </w:pPr>
            <w:r>
              <w:rPr>
                <w:b/>
                <w:sz w:val="20"/>
                <w:szCs w:val="20"/>
                <w:lang w:eastAsia="en-US"/>
              </w:rPr>
              <w:t>Представитель Заявителя</w:t>
            </w:r>
            <w:r>
              <w:rPr>
                <w:rStyle w:val="a3"/>
                <w:rFonts w:eastAsiaTheme="majorEastAsia"/>
                <w:sz w:val="20"/>
                <w:szCs w:val="20"/>
                <w:lang w:eastAsia="en-US"/>
              </w:rPr>
              <w:t>2</w:t>
            </w:r>
            <w:r>
              <w:rPr>
                <w:sz w:val="20"/>
                <w:szCs w:val="20"/>
                <w:lang w:eastAsia="en-US"/>
              </w:rPr>
              <w:t>……………………………………………………………………………………………………………………</w:t>
            </w:r>
          </w:p>
          <w:p w:rsidR="00BE7A18" w:rsidRPr="002A771A" w:rsidRDefault="00BE7A18" w:rsidP="002501E2">
            <w:pPr>
              <w:spacing w:line="192" w:lineRule="auto"/>
              <w:jc w:val="center"/>
              <w:rPr>
                <w:sz w:val="10"/>
                <w:szCs w:val="10"/>
                <w:lang w:eastAsia="en-US"/>
              </w:rPr>
            </w:pPr>
            <w:r w:rsidRPr="002A771A">
              <w:rPr>
                <w:b/>
                <w:sz w:val="10"/>
                <w:szCs w:val="10"/>
                <w:lang w:eastAsia="en-US"/>
              </w:rPr>
              <w:t>(Ф.И.О.)</w:t>
            </w:r>
          </w:p>
          <w:p w:rsidR="00BE7A18" w:rsidRDefault="00BE7A18" w:rsidP="002501E2">
            <w:pPr>
              <w:spacing w:line="192" w:lineRule="auto"/>
              <w:rPr>
                <w:sz w:val="20"/>
                <w:szCs w:val="20"/>
                <w:lang w:eastAsia="en-US"/>
              </w:rPr>
            </w:pPr>
            <w:r>
              <w:rPr>
                <w:sz w:val="20"/>
                <w:szCs w:val="20"/>
                <w:lang w:eastAsia="en-US"/>
              </w:rPr>
              <w:t xml:space="preserve">Действует на основании доверенности от </w:t>
            </w:r>
            <w:proofErr w:type="gramStart"/>
            <w:r>
              <w:rPr>
                <w:sz w:val="20"/>
                <w:szCs w:val="20"/>
                <w:lang w:eastAsia="en-US"/>
              </w:rPr>
              <w:t>«….</w:t>
            </w:r>
            <w:proofErr w:type="gramEnd"/>
            <w:r>
              <w:rPr>
                <w:sz w:val="20"/>
                <w:szCs w:val="20"/>
                <w:lang w:eastAsia="en-US"/>
              </w:rPr>
              <w:t>.»…………20..….г., № ………………………………………………….</w:t>
            </w:r>
          </w:p>
          <w:p w:rsidR="00BE7A18" w:rsidRDefault="00BE7A18" w:rsidP="002501E2">
            <w:pPr>
              <w:spacing w:line="192" w:lineRule="auto"/>
              <w:rPr>
                <w:sz w:val="20"/>
                <w:szCs w:val="20"/>
                <w:lang w:eastAsia="en-US"/>
              </w:rPr>
            </w:pPr>
            <w:r>
              <w:rPr>
                <w:sz w:val="20"/>
                <w:szCs w:val="20"/>
                <w:lang w:eastAsia="en-US"/>
              </w:rPr>
              <w:t>Паспортные данные представителя: серия ………</w:t>
            </w:r>
            <w:proofErr w:type="gramStart"/>
            <w:r>
              <w:rPr>
                <w:sz w:val="20"/>
                <w:szCs w:val="20"/>
                <w:lang w:eastAsia="en-US"/>
              </w:rPr>
              <w:t>…....</w:t>
            </w:r>
            <w:proofErr w:type="gramEnd"/>
            <w:r>
              <w:rPr>
                <w:sz w:val="20"/>
                <w:szCs w:val="20"/>
                <w:lang w:eastAsia="en-US"/>
              </w:rPr>
              <w:t>……№ ………………., дата выдачи «…....» ……...… .…....г.</w:t>
            </w:r>
          </w:p>
          <w:p w:rsidR="00BE7A18" w:rsidRDefault="00BE7A18" w:rsidP="002501E2">
            <w:pPr>
              <w:spacing w:line="192" w:lineRule="auto"/>
              <w:rPr>
                <w:sz w:val="20"/>
                <w:szCs w:val="20"/>
                <w:lang w:eastAsia="en-US"/>
              </w:rPr>
            </w:pPr>
            <w:r>
              <w:rPr>
                <w:sz w:val="20"/>
                <w:szCs w:val="20"/>
                <w:lang w:eastAsia="en-US"/>
              </w:rPr>
              <w:t xml:space="preserve">кем </w:t>
            </w:r>
            <w:proofErr w:type="gramStart"/>
            <w:r>
              <w:rPr>
                <w:sz w:val="20"/>
                <w:szCs w:val="20"/>
                <w:lang w:eastAsia="en-US"/>
              </w:rPr>
              <w:t>выдан..</w:t>
            </w:r>
            <w:proofErr w:type="gramEnd"/>
            <w:r>
              <w:rPr>
                <w:sz w:val="20"/>
                <w:szCs w:val="20"/>
                <w:lang w:eastAsia="en-US"/>
              </w:rPr>
              <w:t>……………………………………………….…………………………..………………………………………</w:t>
            </w:r>
          </w:p>
          <w:p w:rsidR="00BE7A18" w:rsidRDefault="00BE7A18" w:rsidP="002501E2">
            <w:pPr>
              <w:spacing w:line="192" w:lineRule="auto"/>
              <w:rPr>
                <w:sz w:val="20"/>
                <w:szCs w:val="20"/>
                <w:lang w:eastAsia="en-US"/>
              </w:rPr>
            </w:pPr>
            <w:r>
              <w:rPr>
                <w:sz w:val="20"/>
                <w:szCs w:val="20"/>
                <w:lang w:eastAsia="en-US"/>
              </w:rPr>
              <w:t>Адрес регистрации по месту жительства …………………………………………………………………………………</w:t>
            </w:r>
          </w:p>
          <w:p w:rsidR="00BE7A18" w:rsidRDefault="00BE7A18" w:rsidP="002501E2">
            <w:pPr>
              <w:spacing w:line="192" w:lineRule="auto"/>
              <w:rPr>
                <w:sz w:val="20"/>
                <w:szCs w:val="20"/>
                <w:lang w:eastAsia="en-US"/>
              </w:rPr>
            </w:pPr>
            <w:r>
              <w:rPr>
                <w:sz w:val="20"/>
                <w:szCs w:val="20"/>
                <w:lang w:eastAsia="en-US"/>
              </w:rPr>
              <w:t>Адрес регистрации по месту пребывания …………………………………………………………………………………</w:t>
            </w:r>
          </w:p>
          <w:p w:rsidR="00BE7A18" w:rsidRDefault="00BE7A18" w:rsidP="002501E2">
            <w:pPr>
              <w:spacing w:line="192" w:lineRule="auto"/>
              <w:rPr>
                <w:lang w:eastAsia="en-US"/>
              </w:rPr>
            </w:pPr>
            <w:r>
              <w:rPr>
                <w:sz w:val="20"/>
                <w:szCs w:val="20"/>
                <w:lang w:eastAsia="en-US"/>
              </w:rPr>
              <w:t xml:space="preserve">Контактный телефон, адрес </w:t>
            </w:r>
            <w:proofErr w:type="spellStart"/>
            <w:r>
              <w:rPr>
                <w:sz w:val="20"/>
                <w:szCs w:val="20"/>
                <w:lang w:eastAsia="en-US"/>
              </w:rPr>
              <w:t>эл.почты</w:t>
            </w:r>
            <w:proofErr w:type="spellEnd"/>
            <w:r>
              <w:rPr>
                <w:sz w:val="20"/>
                <w:szCs w:val="20"/>
                <w:lang w:eastAsia="en-US"/>
              </w:rPr>
              <w:t>………………………………………………………………………………</w:t>
            </w:r>
            <w:proofErr w:type="gramStart"/>
            <w:r>
              <w:rPr>
                <w:sz w:val="20"/>
                <w:szCs w:val="20"/>
                <w:lang w:eastAsia="en-US"/>
              </w:rPr>
              <w:t>…….</w:t>
            </w:r>
            <w:proofErr w:type="gramEnd"/>
            <w:r>
              <w:rPr>
                <w:sz w:val="20"/>
                <w:szCs w:val="20"/>
                <w:lang w:eastAsia="en-US"/>
              </w:rPr>
              <w:t>.</w:t>
            </w:r>
          </w:p>
        </w:tc>
      </w:tr>
    </w:tbl>
    <w:p w:rsidR="00BE7A18" w:rsidRDefault="00BE7A18" w:rsidP="00BE7A18">
      <w:pPr>
        <w:pStyle w:val="39"/>
        <w:ind w:hanging="1"/>
        <w:rPr>
          <w:color w:val="auto"/>
          <w:sz w:val="4"/>
          <w:szCs w:val="4"/>
        </w:rPr>
      </w:pPr>
      <w:r>
        <w:rPr>
          <w:color w:val="auto"/>
          <w:sz w:val="24"/>
          <w:szCs w:val="24"/>
        </w:rPr>
        <w:tab/>
      </w:r>
      <w:r>
        <w:rPr>
          <w:b/>
          <w:color w:val="auto"/>
          <w:sz w:val="22"/>
          <w:szCs w:val="22"/>
        </w:rPr>
        <w:t>принял решение об участии в аукционе в электронной форме на право заключения договора безвозмездного пользования</w:t>
      </w:r>
    </w:p>
    <w:tbl>
      <w:tblPr>
        <w:tblW w:w="10068" w:type="dxa"/>
        <w:tblInd w:w="-459" w:type="dxa"/>
        <w:tblLayout w:type="fixed"/>
        <w:tblLook w:val="04A0" w:firstRow="1" w:lastRow="0" w:firstColumn="1" w:lastColumn="0" w:noHBand="0" w:noVBand="1"/>
      </w:tblPr>
      <w:tblGrid>
        <w:gridCol w:w="10068"/>
      </w:tblGrid>
      <w:tr w:rsidR="00BE7A18" w:rsidTr="002501E2">
        <w:trPr>
          <w:trHeight w:val="397"/>
        </w:trPr>
        <w:tc>
          <w:tcPr>
            <w:tcW w:w="10068" w:type="dxa"/>
            <w:tcBorders>
              <w:top w:val="thickThinLargeGap" w:sz="6" w:space="0" w:color="C0C0C0"/>
              <w:left w:val="thickThinLargeGap" w:sz="6" w:space="0" w:color="C0C0C0"/>
              <w:bottom w:val="thickThinLargeGap" w:sz="6" w:space="0" w:color="C0C0C0"/>
              <w:right w:val="thickThinLargeGap" w:sz="6" w:space="0" w:color="C0C0C0"/>
            </w:tcBorders>
            <w:hideMark/>
          </w:tcPr>
          <w:p w:rsidR="00BE7A18" w:rsidRDefault="00BE7A18" w:rsidP="002501E2">
            <w:pPr>
              <w:spacing w:line="276" w:lineRule="auto"/>
              <w:jc w:val="both"/>
              <w:rPr>
                <w:sz w:val="20"/>
                <w:szCs w:val="20"/>
                <w:lang w:eastAsia="en-US"/>
              </w:rPr>
            </w:pPr>
            <w:r>
              <w:rPr>
                <w:sz w:val="20"/>
                <w:szCs w:val="20"/>
                <w:lang w:eastAsia="en-US"/>
              </w:rPr>
              <w:t>Дата аукциона в электронной форме: …</w:t>
            </w:r>
            <w:proofErr w:type="gramStart"/>
            <w:r>
              <w:rPr>
                <w:sz w:val="20"/>
                <w:szCs w:val="20"/>
                <w:lang w:eastAsia="en-US"/>
              </w:rPr>
              <w:t>…….</w:t>
            </w:r>
            <w:proofErr w:type="gramEnd"/>
            <w:r>
              <w:rPr>
                <w:sz w:val="20"/>
                <w:szCs w:val="20"/>
                <w:lang w:eastAsia="en-US"/>
              </w:rPr>
              <w:t>.……………. № Лота…………………………</w:t>
            </w:r>
          </w:p>
          <w:p w:rsidR="00BE7A18" w:rsidRDefault="00BE7A18" w:rsidP="002501E2">
            <w:pPr>
              <w:spacing w:line="276" w:lineRule="auto"/>
              <w:jc w:val="both"/>
              <w:rPr>
                <w:sz w:val="20"/>
                <w:lang w:eastAsia="en-US"/>
              </w:rPr>
            </w:pPr>
            <w:r>
              <w:rPr>
                <w:sz w:val="20"/>
                <w:lang w:eastAsia="en-US"/>
              </w:rPr>
              <w:t>Наименование Объекта (лота) аукциона в электронной форме …………………………………………………...……...</w:t>
            </w:r>
          </w:p>
          <w:p w:rsidR="00BE7A18" w:rsidRDefault="00BE7A18" w:rsidP="002501E2">
            <w:pPr>
              <w:spacing w:line="276" w:lineRule="auto"/>
              <w:jc w:val="both"/>
              <w:rPr>
                <w:b/>
                <w:lang w:eastAsia="en-US"/>
              </w:rPr>
            </w:pPr>
            <w:r>
              <w:rPr>
                <w:sz w:val="20"/>
                <w:lang w:eastAsia="en-US"/>
              </w:rPr>
              <w:t xml:space="preserve">Местоположение (адрес) Объекта (лота) аукциона в электронной форме </w:t>
            </w:r>
            <w:r>
              <w:rPr>
                <w:sz w:val="20"/>
                <w:szCs w:val="20"/>
                <w:lang w:eastAsia="en-US"/>
              </w:rPr>
              <w:t>…………………………………………</w:t>
            </w:r>
            <w:proofErr w:type="gramStart"/>
            <w:r>
              <w:rPr>
                <w:sz w:val="20"/>
                <w:szCs w:val="20"/>
                <w:lang w:eastAsia="en-US"/>
              </w:rPr>
              <w:t>…….</w:t>
            </w:r>
            <w:proofErr w:type="gramEnd"/>
            <w:r>
              <w:rPr>
                <w:sz w:val="20"/>
                <w:szCs w:val="20"/>
                <w:lang w:eastAsia="en-US"/>
              </w:rPr>
              <w:t>.</w:t>
            </w:r>
          </w:p>
        </w:tc>
      </w:tr>
    </w:tbl>
    <w:p w:rsidR="00BE7A18" w:rsidRDefault="00BE7A18" w:rsidP="00BE7A18">
      <w:pPr>
        <w:numPr>
          <w:ilvl w:val="0"/>
          <w:numId w:val="1"/>
        </w:numPr>
        <w:tabs>
          <w:tab w:val="clear" w:pos="360"/>
          <w:tab w:val="num" w:pos="-567"/>
          <w:tab w:val="left" w:pos="142"/>
        </w:tabs>
        <w:suppressAutoHyphens/>
        <w:ind w:left="-567" w:firstLine="567"/>
        <w:jc w:val="both"/>
        <w:rPr>
          <w:sz w:val="17"/>
          <w:szCs w:val="17"/>
        </w:rPr>
      </w:pPr>
      <w:r>
        <w:rPr>
          <w:sz w:val="17"/>
          <w:szCs w:val="17"/>
        </w:rPr>
        <w:t>Заявитель обязуется:</w:t>
      </w:r>
    </w:p>
    <w:p w:rsidR="00BE7A18" w:rsidRDefault="00BE7A18" w:rsidP="00BE7A18">
      <w:pPr>
        <w:numPr>
          <w:ilvl w:val="1"/>
          <w:numId w:val="1"/>
        </w:numPr>
        <w:tabs>
          <w:tab w:val="clear" w:pos="357"/>
          <w:tab w:val="num" w:pos="-567"/>
          <w:tab w:val="left" w:pos="142"/>
        </w:tabs>
        <w:suppressAutoHyphens/>
        <w:ind w:left="-567" w:firstLine="567"/>
        <w:jc w:val="both"/>
        <w:rPr>
          <w:sz w:val="17"/>
          <w:szCs w:val="17"/>
        </w:rPr>
      </w:pPr>
      <w:r>
        <w:rPr>
          <w:sz w:val="17"/>
          <w:szCs w:val="17"/>
        </w:rPr>
        <w:t>Соблюдать условия и порядок проведения аукциона в электронной форме, содержащиеся в Извещении о проведении аукциона в электронной форме, Документации об аукционе в электронной форме.</w:t>
      </w:r>
    </w:p>
    <w:p w:rsidR="00BE7A18" w:rsidRDefault="00BE7A18" w:rsidP="00BE7A18">
      <w:pPr>
        <w:numPr>
          <w:ilvl w:val="1"/>
          <w:numId w:val="1"/>
        </w:numPr>
        <w:tabs>
          <w:tab w:val="clear" w:pos="357"/>
          <w:tab w:val="num" w:pos="-567"/>
          <w:tab w:val="left" w:pos="142"/>
        </w:tabs>
        <w:suppressAutoHyphens/>
        <w:autoSpaceDE w:val="0"/>
        <w:ind w:left="-567" w:firstLine="567"/>
        <w:jc w:val="both"/>
        <w:rPr>
          <w:sz w:val="17"/>
          <w:szCs w:val="17"/>
        </w:rPr>
      </w:pPr>
      <w:r>
        <w:rPr>
          <w:sz w:val="17"/>
          <w:szCs w:val="17"/>
        </w:rPr>
        <w:t xml:space="preserve">В случае признания Победителем аукциона в электронной форме /Единственным участником аукциона в электронной форме /Участником аукциона в электронной форме, сделавшим предпоследнее предложение о цене договора аренды (безвозмездного пользования), заключить договор аренды (безвозмездного пользования) с Арендодателем (Ссудодателем), подписать акт приема-передачи в соответствии с порядком, сроками и требованиями, установленными Документацией об аукционе в электронной форме и договором аренды (безвозмездного пользования). </w:t>
      </w:r>
    </w:p>
    <w:p w:rsidR="00BE7A18" w:rsidRDefault="00BE7A18" w:rsidP="00BE7A18">
      <w:pPr>
        <w:numPr>
          <w:ilvl w:val="1"/>
          <w:numId w:val="1"/>
        </w:numPr>
        <w:tabs>
          <w:tab w:val="clear" w:pos="357"/>
          <w:tab w:val="num" w:pos="-567"/>
          <w:tab w:val="left" w:pos="142"/>
        </w:tabs>
        <w:suppressAutoHyphens/>
        <w:ind w:left="-567" w:firstLine="567"/>
        <w:jc w:val="both"/>
        <w:rPr>
          <w:sz w:val="17"/>
          <w:szCs w:val="17"/>
        </w:rPr>
      </w:pPr>
      <w:r>
        <w:rPr>
          <w:sz w:val="17"/>
          <w:szCs w:val="17"/>
        </w:rPr>
        <w:t xml:space="preserve"> Использовать Объект (лот) аукциона в электронной форме в соответствии с целевым назначением, указанным в Извещении о проведении аукциона в электронной форме и договоре аренды (безвозмездного пользования).</w:t>
      </w:r>
    </w:p>
    <w:p w:rsidR="00BE7A18" w:rsidRDefault="00BE7A18" w:rsidP="00BE7A18">
      <w:pPr>
        <w:numPr>
          <w:ilvl w:val="0"/>
          <w:numId w:val="1"/>
        </w:numPr>
        <w:tabs>
          <w:tab w:val="clear" w:pos="360"/>
          <w:tab w:val="num" w:pos="-567"/>
          <w:tab w:val="left" w:pos="142"/>
        </w:tabs>
        <w:suppressAutoHyphens/>
        <w:ind w:left="-567" w:firstLine="567"/>
        <w:jc w:val="both"/>
        <w:rPr>
          <w:sz w:val="17"/>
          <w:szCs w:val="17"/>
        </w:rPr>
      </w:pPr>
      <w:r>
        <w:rPr>
          <w:sz w:val="17"/>
          <w:szCs w:val="17"/>
        </w:rPr>
        <w:t>Заявителю понятны все требования и положения Извещения о проведении аукциона в электронной форме и Документации об аукционе в электронной форме. Заявителю известно фактическое состояние и технические характеристики Объекта (лота) аукциона в электронной форме (п.1.)</w:t>
      </w:r>
      <w:r>
        <w:rPr>
          <w:b/>
          <w:sz w:val="17"/>
          <w:szCs w:val="17"/>
        </w:rPr>
        <w:t xml:space="preserve"> и он не имеет претензий к ним.</w:t>
      </w:r>
    </w:p>
    <w:p w:rsidR="00BE7A18" w:rsidRDefault="00BE7A18" w:rsidP="00BE7A18">
      <w:pPr>
        <w:numPr>
          <w:ilvl w:val="0"/>
          <w:numId w:val="1"/>
        </w:numPr>
        <w:tabs>
          <w:tab w:val="clear" w:pos="360"/>
          <w:tab w:val="num" w:pos="-567"/>
          <w:tab w:val="left" w:pos="142"/>
        </w:tabs>
        <w:suppressAutoHyphens/>
        <w:ind w:left="-567" w:firstLine="567"/>
        <w:jc w:val="both"/>
        <w:rPr>
          <w:sz w:val="17"/>
          <w:szCs w:val="17"/>
        </w:rPr>
      </w:pPr>
      <w:r>
        <w:rPr>
          <w:sz w:val="17"/>
          <w:szCs w:val="17"/>
        </w:rPr>
        <w:t>Заявитель извещён о том, что он вправе отозвать Заявку в любое время до установленных даты и времени окончания подачи заявок на участие в аукционе в электронной форме, в порядке, установленном в Извещении о проведении аукциона в электронной форме и Документации об аукционе в электронной форме.</w:t>
      </w:r>
    </w:p>
    <w:p w:rsidR="00BE7A18" w:rsidRDefault="00BE7A18" w:rsidP="00BE7A18">
      <w:pPr>
        <w:numPr>
          <w:ilvl w:val="0"/>
          <w:numId w:val="1"/>
        </w:numPr>
        <w:tabs>
          <w:tab w:val="clear" w:pos="360"/>
          <w:tab w:val="num" w:pos="-567"/>
          <w:tab w:val="left" w:pos="142"/>
        </w:tabs>
        <w:suppressAutoHyphens/>
        <w:ind w:left="-567" w:firstLine="567"/>
        <w:jc w:val="both"/>
        <w:rPr>
          <w:sz w:val="17"/>
          <w:szCs w:val="17"/>
        </w:rPr>
      </w:pPr>
      <w:r>
        <w:rPr>
          <w:sz w:val="17"/>
          <w:szCs w:val="17"/>
        </w:rPr>
        <w:t>Изменение целевого назначения Объекта (лота) аукциона в электронной форме, переданного в аренду (безвозмездное пользование) по результатам аукциона в электронной форме, в течение срока действия договора аренды (безвозмездного пользования) не допускается, если иное не предусмотрено Извещением о проведении аукциона в электронной форме, Документацией об аукционе в электронной форме.</w:t>
      </w:r>
    </w:p>
    <w:p w:rsidR="00BE7A18" w:rsidRDefault="00BE7A18" w:rsidP="00BE7A18">
      <w:pPr>
        <w:numPr>
          <w:ilvl w:val="0"/>
          <w:numId w:val="1"/>
        </w:numPr>
        <w:tabs>
          <w:tab w:val="clear" w:pos="360"/>
          <w:tab w:val="num" w:pos="-567"/>
          <w:tab w:val="left" w:pos="142"/>
        </w:tabs>
        <w:suppressAutoHyphens/>
        <w:ind w:left="-567" w:firstLine="567"/>
        <w:jc w:val="both"/>
        <w:rPr>
          <w:sz w:val="17"/>
          <w:szCs w:val="17"/>
        </w:rPr>
      </w:pPr>
      <w:r>
        <w:rPr>
          <w:sz w:val="17"/>
          <w:szCs w:val="17"/>
        </w:rPr>
        <w:t xml:space="preserve">Ответственность за достоверность представленных документов и информации несет Заявитель. </w:t>
      </w:r>
    </w:p>
    <w:p w:rsidR="00BE7A18" w:rsidRDefault="00BE7A18" w:rsidP="00BE7A18">
      <w:pPr>
        <w:numPr>
          <w:ilvl w:val="0"/>
          <w:numId w:val="1"/>
        </w:numPr>
        <w:tabs>
          <w:tab w:val="clear" w:pos="360"/>
          <w:tab w:val="num" w:pos="-567"/>
          <w:tab w:val="left" w:pos="142"/>
        </w:tabs>
        <w:suppressAutoHyphens/>
        <w:ind w:left="-567" w:firstLine="567"/>
        <w:jc w:val="both"/>
        <w:rPr>
          <w:sz w:val="17"/>
          <w:szCs w:val="17"/>
        </w:rPr>
      </w:pPr>
      <w:r>
        <w:rPr>
          <w:sz w:val="17"/>
          <w:szCs w:val="17"/>
        </w:rPr>
        <w:t xml:space="preserve">Заявитель подтверждает, что на дату подписания настоящей Заявки ознакомлен с порядком проведения аукциона в электронной форме, порядком внесения задатка, Извещением о проведении аукциона в электронной форме, Документацией об аукционе в электронной форме и проектом договора аренды (безвозмездного пользования), и они ему понятны. Заявитель подтверждает, что надлежащим образом идентифицировал и ознакомлен с реальным состоянием выставляемого на аукцион Объекта (лота) аукциона в электронной форме в результате осмотра, который осуществляется по адресу нахождения Объекта (лота) аукциона в электронной форме. </w:t>
      </w:r>
    </w:p>
    <w:p w:rsidR="00BE7A18" w:rsidRDefault="00BE7A18" w:rsidP="00BE7A18">
      <w:pPr>
        <w:numPr>
          <w:ilvl w:val="0"/>
          <w:numId w:val="1"/>
        </w:numPr>
        <w:tabs>
          <w:tab w:val="clear" w:pos="360"/>
          <w:tab w:val="num" w:pos="-567"/>
          <w:tab w:val="left" w:pos="142"/>
        </w:tabs>
        <w:suppressAutoHyphens/>
        <w:ind w:left="-567" w:firstLine="567"/>
        <w:jc w:val="both"/>
        <w:rPr>
          <w:sz w:val="17"/>
          <w:szCs w:val="17"/>
        </w:rPr>
      </w:pPr>
      <w:r>
        <w:rPr>
          <w:sz w:val="17"/>
          <w:szCs w:val="17"/>
        </w:rPr>
        <w:t>Заявитель осведомлен и согласен с тем, что Организатор аукциона в электронной форме и Арендодатель (Ссудодатель) не несут ответственности за ущерб, который может быть причинен Заявителю внесением изменений в Извещение о проведении аукциона в электронной форме, Документацию об аукционе в электронной форме или отменой аукциона в электронной форме по Объекту (лоту) аукциона в электронной форме, а также приостановлением организации и проведения аукциона в электронной форме.</w:t>
      </w:r>
    </w:p>
    <w:p w:rsidR="00BE7A18" w:rsidRDefault="00BE7A18" w:rsidP="00BE7A18">
      <w:pPr>
        <w:numPr>
          <w:ilvl w:val="0"/>
          <w:numId w:val="1"/>
        </w:numPr>
        <w:tabs>
          <w:tab w:val="clear" w:pos="360"/>
          <w:tab w:val="num" w:pos="-567"/>
          <w:tab w:val="left" w:pos="142"/>
        </w:tabs>
        <w:suppressAutoHyphens/>
        <w:ind w:left="-567" w:firstLine="567"/>
        <w:jc w:val="both"/>
        <w:rPr>
          <w:sz w:val="17"/>
          <w:szCs w:val="17"/>
        </w:rPr>
      </w:pPr>
      <w:r>
        <w:rPr>
          <w:sz w:val="17"/>
          <w:szCs w:val="17"/>
        </w:rPr>
        <w:t>Условия аукциона в электронной форме по данному Объекту (лоту) аукциона в электронной форме, порядок и условия заключения договора аренды (безвозмездного пользования) с Участником аукциона в электронной форме являются условиями публичной оферты, а подача Заявки на участие в аукционе является акцептом такой оферты.</w:t>
      </w:r>
    </w:p>
    <w:p w:rsidR="00BE7A18" w:rsidRPr="00DE0B2E" w:rsidRDefault="00BE7A18" w:rsidP="00BE7A18">
      <w:pPr>
        <w:numPr>
          <w:ilvl w:val="0"/>
          <w:numId w:val="1"/>
        </w:numPr>
        <w:tabs>
          <w:tab w:val="clear" w:pos="360"/>
          <w:tab w:val="num" w:pos="-567"/>
          <w:tab w:val="left" w:pos="142"/>
        </w:tabs>
        <w:suppressAutoHyphens/>
        <w:ind w:left="-567" w:firstLine="567"/>
        <w:jc w:val="both"/>
        <w:rPr>
          <w:sz w:val="17"/>
          <w:szCs w:val="17"/>
        </w:rPr>
      </w:pPr>
      <w:r>
        <w:rPr>
          <w:sz w:val="17"/>
          <w:szCs w:val="17"/>
        </w:rPr>
        <w:t>В соответствии с Федеральным законом от 27.07.2006 № 152-ФЗ «О персональных данных», подавая Заявку, Заявитель дает согласие на обработку персональных данных, указанных в представленных документах и информации.</w:t>
      </w:r>
    </w:p>
    <w:p w:rsidR="00BE7A18" w:rsidRDefault="00BE7A18" w:rsidP="00BE7A18">
      <w:pPr>
        <w:jc w:val="both"/>
        <w:rPr>
          <w:sz w:val="16"/>
          <w:szCs w:val="16"/>
        </w:rPr>
      </w:pPr>
      <w:r>
        <w:rPr>
          <w:b/>
          <w:sz w:val="25"/>
          <w:szCs w:val="25"/>
        </w:rPr>
        <w:t>Платежные реквизиты Заявителя:</w:t>
      </w:r>
    </w:p>
    <w:p w:rsidR="00BE7A18" w:rsidRDefault="00BE7A18" w:rsidP="00BE7A18">
      <w:pPr>
        <w:jc w:val="both"/>
        <w:rPr>
          <w:b/>
          <w:bCs/>
          <w:sz w:val="20"/>
          <w:szCs w:val="20"/>
        </w:rPr>
      </w:pPr>
      <w:r>
        <w:rPr>
          <w:sz w:val="16"/>
          <w:szCs w:val="16"/>
        </w:rPr>
        <w:t>____________________________________________________________________________________________________________________</w:t>
      </w:r>
    </w:p>
    <w:p w:rsidR="00BE7A18" w:rsidRDefault="00BE7A18" w:rsidP="00BE7A18">
      <w:pPr>
        <w:rPr>
          <w:sz w:val="20"/>
          <w:szCs w:val="20"/>
        </w:rPr>
      </w:pPr>
      <w:r>
        <w:rPr>
          <w:sz w:val="20"/>
          <w:szCs w:val="20"/>
        </w:rPr>
        <w:t>(Ф.И.О. для физического лица или ИП, наименование для юридического лица)</w:t>
      </w:r>
    </w:p>
    <w:tbl>
      <w:tblPr>
        <w:tblW w:w="9927" w:type="dxa"/>
        <w:tblInd w:w="-459" w:type="dxa"/>
        <w:tblLayout w:type="fixed"/>
        <w:tblLook w:val="04A0" w:firstRow="1" w:lastRow="0" w:firstColumn="1" w:lastColumn="0" w:noHBand="0" w:noVBand="1"/>
      </w:tblPr>
      <w:tblGrid>
        <w:gridCol w:w="1986"/>
        <w:gridCol w:w="697"/>
        <w:gridCol w:w="697"/>
        <w:gridCol w:w="697"/>
        <w:gridCol w:w="697"/>
        <w:gridCol w:w="697"/>
        <w:gridCol w:w="628"/>
        <w:gridCol w:w="567"/>
        <w:gridCol w:w="709"/>
        <w:gridCol w:w="709"/>
        <w:gridCol w:w="709"/>
        <w:gridCol w:w="567"/>
        <w:gridCol w:w="567"/>
      </w:tblGrid>
      <w:tr w:rsidR="00BE7A18" w:rsidTr="002501E2">
        <w:tc>
          <w:tcPr>
            <w:tcW w:w="1986" w:type="dxa"/>
            <w:tcBorders>
              <w:top w:val="thickThinLargeGap" w:sz="6" w:space="0" w:color="C0C0C0"/>
              <w:left w:val="thickThinLargeGap" w:sz="6" w:space="0" w:color="C0C0C0"/>
              <w:bottom w:val="thickThinLargeGap" w:sz="6" w:space="0" w:color="C0C0C0"/>
              <w:right w:val="nil"/>
            </w:tcBorders>
            <w:hideMark/>
          </w:tcPr>
          <w:p w:rsidR="00BE7A18" w:rsidRDefault="00BE7A18" w:rsidP="002501E2">
            <w:pPr>
              <w:spacing w:line="276" w:lineRule="auto"/>
              <w:rPr>
                <w:sz w:val="18"/>
                <w:szCs w:val="18"/>
                <w:lang w:eastAsia="en-US"/>
              </w:rPr>
            </w:pPr>
            <w:r>
              <w:rPr>
                <w:sz w:val="20"/>
                <w:szCs w:val="20"/>
                <w:lang w:eastAsia="en-US"/>
              </w:rPr>
              <w:t>ИНН</w:t>
            </w:r>
            <w:r>
              <w:rPr>
                <w:sz w:val="20"/>
                <w:szCs w:val="20"/>
                <w:vertAlign w:val="superscript"/>
                <w:lang w:eastAsia="en-US"/>
              </w:rPr>
              <w:t>3</w:t>
            </w:r>
            <w:r>
              <w:rPr>
                <w:sz w:val="20"/>
                <w:szCs w:val="20"/>
                <w:lang w:eastAsia="en-US"/>
              </w:rPr>
              <w:t xml:space="preserve"> Заявителя</w:t>
            </w:r>
          </w:p>
        </w:tc>
        <w:tc>
          <w:tcPr>
            <w:tcW w:w="697"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697"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697"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697"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697"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628"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567"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709"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709"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709"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567"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567"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r>
      <w:tr w:rsidR="00BE7A18" w:rsidTr="002501E2">
        <w:tc>
          <w:tcPr>
            <w:tcW w:w="1986" w:type="dxa"/>
            <w:tcBorders>
              <w:top w:val="thickThinLargeGap" w:sz="6" w:space="0" w:color="C0C0C0"/>
              <w:left w:val="thickThinLargeGap" w:sz="6" w:space="0" w:color="C0C0C0"/>
              <w:bottom w:val="thickThinLargeGap" w:sz="6" w:space="0" w:color="C0C0C0"/>
              <w:right w:val="nil"/>
            </w:tcBorders>
            <w:hideMark/>
          </w:tcPr>
          <w:p w:rsidR="00BE7A18" w:rsidRDefault="00BE7A18" w:rsidP="002501E2">
            <w:pPr>
              <w:spacing w:line="276" w:lineRule="auto"/>
              <w:rPr>
                <w:sz w:val="20"/>
                <w:szCs w:val="20"/>
                <w:lang w:eastAsia="en-US"/>
              </w:rPr>
            </w:pPr>
            <w:r>
              <w:rPr>
                <w:sz w:val="20"/>
                <w:szCs w:val="20"/>
                <w:lang w:eastAsia="en-US"/>
              </w:rPr>
              <w:t>КПП</w:t>
            </w:r>
            <w:r>
              <w:rPr>
                <w:rStyle w:val="a3"/>
                <w:rFonts w:eastAsiaTheme="majorEastAsia"/>
                <w:sz w:val="20"/>
                <w:szCs w:val="20"/>
                <w:lang w:eastAsia="en-US"/>
              </w:rPr>
              <w:t>4</w:t>
            </w:r>
            <w:r>
              <w:rPr>
                <w:sz w:val="20"/>
                <w:szCs w:val="20"/>
                <w:lang w:eastAsia="en-US"/>
              </w:rPr>
              <w:t xml:space="preserve"> Заявителя</w:t>
            </w:r>
          </w:p>
        </w:tc>
        <w:tc>
          <w:tcPr>
            <w:tcW w:w="697"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697"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697"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697"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697"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628"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567"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709"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709"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709"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567"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567"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r>
    </w:tbl>
    <w:p w:rsidR="00BE7A18" w:rsidRDefault="00BE7A18" w:rsidP="00BE7A18">
      <w:pPr>
        <w:jc w:val="both"/>
      </w:pPr>
    </w:p>
    <w:p w:rsidR="00BE7A18" w:rsidRDefault="00BE7A18" w:rsidP="00BE7A18">
      <w:pPr>
        <w:jc w:val="both"/>
        <w:rPr>
          <w:b/>
          <w:bCs/>
          <w:sz w:val="20"/>
          <w:szCs w:val="20"/>
        </w:rPr>
      </w:pPr>
      <w:r>
        <w:rPr>
          <w:sz w:val="16"/>
          <w:szCs w:val="16"/>
        </w:rPr>
        <w:t>____________________________________________________________________________________________________________________</w:t>
      </w:r>
    </w:p>
    <w:p w:rsidR="00BE7A18" w:rsidRDefault="00BE7A18" w:rsidP="00BE7A18">
      <w:pPr>
        <w:rPr>
          <w:sz w:val="6"/>
          <w:szCs w:val="6"/>
        </w:rPr>
      </w:pPr>
      <w:r>
        <w:rPr>
          <w:sz w:val="20"/>
          <w:szCs w:val="20"/>
        </w:rPr>
        <w:t>(Наименование Банка в котором у Заявителя открыт счет; название города, где находится банк</w:t>
      </w:r>
      <w:r>
        <w:rPr>
          <w:sz w:val="22"/>
          <w:szCs w:val="22"/>
        </w:rPr>
        <w:t>)</w:t>
      </w:r>
    </w:p>
    <w:p w:rsidR="00BE7A18" w:rsidRDefault="00BE7A18" w:rsidP="00BE7A18">
      <w:pPr>
        <w:jc w:val="both"/>
        <w:rPr>
          <w:sz w:val="6"/>
          <w:szCs w:val="6"/>
        </w:rPr>
      </w:pPr>
    </w:p>
    <w:tbl>
      <w:tblPr>
        <w:tblW w:w="9927" w:type="dxa"/>
        <w:tblInd w:w="-459" w:type="dxa"/>
        <w:tblLayout w:type="fixed"/>
        <w:tblLook w:val="04A0" w:firstRow="1" w:lastRow="0" w:firstColumn="1" w:lastColumn="0" w:noHBand="0" w:noVBand="1"/>
      </w:tblPr>
      <w:tblGrid>
        <w:gridCol w:w="1280"/>
        <w:gridCol w:w="425"/>
        <w:gridCol w:w="425"/>
        <w:gridCol w:w="426"/>
        <w:gridCol w:w="425"/>
        <w:gridCol w:w="425"/>
        <w:gridCol w:w="425"/>
        <w:gridCol w:w="426"/>
        <w:gridCol w:w="425"/>
        <w:gridCol w:w="425"/>
        <w:gridCol w:w="425"/>
        <w:gridCol w:w="426"/>
        <w:gridCol w:w="425"/>
        <w:gridCol w:w="425"/>
        <w:gridCol w:w="567"/>
        <w:gridCol w:w="425"/>
        <w:gridCol w:w="426"/>
        <w:gridCol w:w="425"/>
        <w:gridCol w:w="425"/>
        <w:gridCol w:w="425"/>
        <w:gridCol w:w="426"/>
      </w:tblGrid>
      <w:tr w:rsidR="00BE7A18" w:rsidTr="002501E2">
        <w:trPr>
          <w:trHeight w:val="224"/>
        </w:trPr>
        <w:tc>
          <w:tcPr>
            <w:tcW w:w="1280" w:type="dxa"/>
            <w:tcBorders>
              <w:top w:val="thickThinLargeGap" w:sz="6" w:space="0" w:color="C0C0C0"/>
              <w:left w:val="thickThinLargeGap" w:sz="6" w:space="0" w:color="C0C0C0"/>
              <w:bottom w:val="thickThinLargeGap" w:sz="6" w:space="0" w:color="C0C0C0"/>
              <w:right w:val="nil"/>
            </w:tcBorders>
            <w:hideMark/>
          </w:tcPr>
          <w:p w:rsidR="00BE7A18" w:rsidRDefault="00BE7A18" w:rsidP="002501E2">
            <w:pPr>
              <w:tabs>
                <w:tab w:val="left" w:pos="900"/>
              </w:tabs>
              <w:spacing w:line="276" w:lineRule="auto"/>
              <w:jc w:val="both"/>
              <w:rPr>
                <w:sz w:val="18"/>
                <w:szCs w:val="18"/>
                <w:lang w:eastAsia="en-US"/>
              </w:rPr>
            </w:pPr>
            <w:r>
              <w:rPr>
                <w:sz w:val="20"/>
                <w:szCs w:val="20"/>
                <w:lang w:eastAsia="en-US"/>
              </w:rPr>
              <w:t>р/с или (л/с)</w:t>
            </w: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426"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426"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426"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567"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426"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426"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r>
      <w:tr w:rsidR="00BE7A18" w:rsidTr="002501E2">
        <w:trPr>
          <w:trHeight w:val="239"/>
        </w:trPr>
        <w:tc>
          <w:tcPr>
            <w:tcW w:w="1280" w:type="dxa"/>
            <w:tcBorders>
              <w:top w:val="thickThinLargeGap" w:sz="6" w:space="0" w:color="C0C0C0"/>
              <w:left w:val="thickThinLargeGap" w:sz="6" w:space="0" w:color="C0C0C0"/>
              <w:bottom w:val="thickThinLargeGap" w:sz="6" w:space="0" w:color="C0C0C0"/>
              <w:right w:val="nil"/>
            </w:tcBorders>
            <w:hideMark/>
          </w:tcPr>
          <w:p w:rsidR="00BE7A18" w:rsidRDefault="00BE7A18" w:rsidP="002501E2">
            <w:pPr>
              <w:tabs>
                <w:tab w:val="left" w:pos="900"/>
              </w:tabs>
              <w:spacing w:line="276" w:lineRule="auto"/>
              <w:jc w:val="both"/>
              <w:rPr>
                <w:sz w:val="18"/>
                <w:szCs w:val="18"/>
                <w:lang w:eastAsia="en-US"/>
              </w:rPr>
            </w:pPr>
            <w:r>
              <w:rPr>
                <w:sz w:val="20"/>
                <w:szCs w:val="20"/>
                <w:lang w:eastAsia="en-US"/>
              </w:rPr>
              <w:t>к/с</w:t>
            </w: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426"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426"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426"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567"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426"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426"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r>
      <w:tr w:rsidR="00BE7A18" w:rsidTr="002501E2">
        <w:trPr>
          <w:trHeight w:val="239"/>
        </w:trPr>
        <w:tc>
          <w:tcPr>
            <w:tcW w:w="1280" w:type="dxa"/>
            <w:tcBorders>
              <w:top w:val="thickThinLargeGap" w:sz="6" w:space="0" w:color="C0C0C0"/>
              <w:left w:val="thickThinLargeGap" w:sz="6" w:space="0" w:color="C0C0C0"/>
              <w:bottom w:val="thickThinLargeGap" w:sz="6" w:space="0" w:color="C0C0C0"/>
              <w:right w:val="nil"/>
            </w:tcBorders>
            <w:hideMark/>
          </w:tcPr>
          <w:p w:rsidR="00BE7A18" w:rsidRDefault="00BE7A18" w:rsidP="002501E2">
            <w:pPr>
              <w:spacing w:line="276" w:lineRule="auto"/>
              <w:jc w:val="both"/>
              <w:rPr>
                <w:sz w:val="18"/>
                <w:szCs w:val="18"/>
                <w:lang w:eastAsia="en-US"/>
              </w:rPr>
            </w:pPr>
            <w:r>
              <w:rPr>
                <w:sz w:val="18"/>
                <w:szCs w:val="18"/>
                <w:lang w:eastAsia="en-US"/>
              </w:rPr>
              <w:t>ИНН</w:t>
            </w: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426"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426"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426" w:type="dxa"/>
            <w:tcBorders>
              <w:top w:val="thickThinLargeGap" w:sz="6" w:space="0" w:color="C0C0C0"/>
              <w:left w:val="thickThinLargeGap" w:sz="6" w:space="0" w:color="C0C0C0"/>
              <w:bottom w:val="nil"/>
              <w:right w:val="nil"/>
            </w:tcBorders>
            <w:vAlign w:val="center"/>
          </w:tcPr>
          <w:p w:rsidR="00BE7A18" w:rsidRDefault="00BE7A18" w:rsidP="002501E2">
            <w:pPr>
              <w:snapToGrid w:val="0"/>
              <w:spacing w:line="276" w:lineRule="auto"/>
              <w:jc w:val="center"/>
              <w:rPr>
                <w:sz w:val="18"/>
                <w:szCs w:val="18"/>
                <w:lang w:eastAsia="en-US"/>
              </w:rPr>
            </w:pPr>
          </w:p>
        </w:tc>
        <w:tc>
          <w:tcPr>
            <w:tcW w:w="425" w:type="dxa"/>
            <w:tcBorders>
              <w:top w:val="thickThinLargeGap" w:sz="6" w:space="0" w:color="C0C0C0"/>
              <w:left w:val="nil"/>
              <w:bottom w:val="nil"/>
              <w:right w:val="nil"/>
            </w:tcBorders>
            <w:vAlign w:val="center"/>
          </w:tcPr>
          <w:p w:rsidR="00BE7A18" w:rsidRDefault="00BE7A18" w:rsidP="002501E2">
            <w:pPr>
              <w:snapToGrid w:val="0"/>
              <w:spacing w:line="276" w:lineRule="auto"/>
              <w:jc w:val="center"/>
              <w:rPr>
                <w:sz w:val="18"/>
                <w:szCs w:val="18"/>
                <w:lang w:eastAsia="en-US"/>
              </w:rPr>
            </w:pPr>
          </w:p>
        </w:tc>
        <w:tc>
          <w:tcPr>
            <w:tcW w:w="425" w:type="dxa"/>
            <w:tcBorders>
              <w:top w:val="thickThinLargeGap" w:sz="6" w:space="0" w:color="C0C0C0"/>
              <w:left w:val="nil"/>
              <w:bottom w:val="nil"/>
              <w:right w:val="nil"/>
            </w:tcBorders>
            <w:vAlign w:val="center"/>
          </w:tcPr>
          <w:p w:rsidR="00BE7A18" w:rsidRDefault="00BE7A18" w:rsidP="002501E2">
            <w:pPr>
              <w:snapToGrid w:val="0"/>
              <w:spacing w:line="276" w:lineRule="auto"/>
              <w:jc w:val="center"/>
              <w:rPr>
                <w:sz w:val="18"/>
                <w:szCs w:val="18"/>
                <w:lang w:eastAsia="en-US"/>
              </w:rPr>
            </w:pPr>
          </w:p>
        </w:tc>
        <w:tc>
          <w:tcPr>
            <w:tcW w:w="567" w:type="dxa"/>
            <w:tcBorders>
              <w:top w:val="thickThinLargeGap" w:sz="6" w:space="0" w:color="C0C0C0"/>
              <w:left w:val="nil"/>
              <w:bottom w:val="nil"/>
              <w:right w:val="nil"/>
            </w:tcBorders>
            <w:vAlign w:val="center"/>
          </w:tcPr>
          <w:p w:rsidR="00BE7A18" w:rsidRDefault="00BE7A18" w:rsidP="002501E2">
            <w:pPr>
              <w:snapToGrid w:val="0"/>
              <w:spacing w:line="276" w:lineRule="auto"/>
              <w:jc w:val="center"/>
              <w:rPr>
                <w:sz w:val="18"/>
                <w:szCs w:val="18"/>
                <w:lang w:eastAsia="en-US"/>
              </w:rPr>
            </w:pPr>
          </w:p>
        </w:tc>
        <w:tc>
          <w:tcPr>
            <w:tcW w:w="425" w:type="dxa"/>
            <w:tcBorders>
              <w:top w:val="thickThinLargeGap" w:sz="6" w:space="0" w:color="C0C0C0"/>
              <w:left w:val="nil"/>
              <w:bottom w:val="nil"/>
              <w:right w:val="nil"/>
            </w:tcBorders>
            <w:vAlign w:val="center"/>
          </w:tcPr>
          <w:p w:rsidR="00BE7A18" w:rsidRDefault="00BE7A18" w:rsidP="002501E2">
            <w:pPr>
              <w:snapToGrid w:val="0"/>
              <w:spacing w:line="276" w:lineRule="auto"/>
              <w:jc w:val="center"/>
              <w:rPr>
                <w:sz w:val="18"/>
                <w:szCs w:val="18"/>
                <w:lang w:eastAsia="en-US"/>
              </w:rPr>
            </w:pPr>
          </w:p>
        </w:tc>
        <w:tc>
          <w:tcPr>
            <w:tcW w:w="426" w:type="dxa"/>
            <w:tcBorders>
              <w:top w:val="thickThinLargeGap" w:sz="6" w:space="0" w:color="C0C0C0"/>
              <w:left w:val="nil"/>
              <w:bottom w:val="nil"/>
              <w:right w:val="nil"/>
            </w:tcBorders>
            <w:vAlign w:val="center"/>
          </w:tcPr>
          <w:p w:rsidR="00BE7A18" w:rsidRDefault="00BE7A18" w:rsidP="002501E2">
            <w:pPr>
              <w:snapToGrid w:val="0"/>
              <w:spacing w:line="276" w:lineRule="auto"/>
              <w:jc w:val="center"/>
              <w:rPr>
                <w:sz w:val="18"/>
                <w:szCs w:val="18"/>
                <w:lang w:eastAsia="en-US"/>
              </w:rPr>
            </w:pPr>
          </w:p>
        </w:tc>
        <w:tc>
          <w:tcPr>
            <w:tcW w:w="425" w:type="dxa"/>
            <w:tcBorders>
              <w:top w:val="thickThinLargeGap" w:sz="6" w:space="0" w:color="C0C0C0"/>
              <w:left w:val="nil"/>
              <w:bottom w:val="nil"/>
              <w:right w:val="nil"/>
            </w:tcBorders>
            <w:vAlign w:val="center"/>
          </w:tcPr>
          <w:p w:rsidR="00BE7A18" w:rsidRDefault="00BE7A18" w:rsidP="002501E2">
            <w:pPr>
              <w:snapToGrid w:val="0"/>
              <w:spacing w:line="276" w:lineRule="auto"/>
              <w:jc w:val="center"/>
              <w:rPr>
                <w:sz w:val="18"/>
                <w:szCs w:val="18"/>
                <w:lang w:eastAsia="en-US"/>
              </w:rPr>
            </w:pPr>
          </w:p>
        </w:tc>
        <w:tc>
          <w:tcPr>
            <w:tcW w:w="425" w:type="dxa"/>
            <w:tcBorders>
              <w:top w:val="thickThinLargeGap" w:sz="6" w:space="0" w:color="C0C0C0"/>
              <w:left w:val="nil"/>
              <w:bottom w:val="nil"/>
              <w:right w:val="nil"/>
            </w:tcBorders>
            <w:vAlign w:val="center"/>
          </w:tcPr>
          <w:p w:rsidR="00BE7A18" w:rsidRDefault="00BE7A18" w:rsidP="002501E2">
            <w:pPr>
              <w:snapToGrid w:val="0"/>
              <w:spacing w:line="276" w:lineRule="auto"/>
              <w:jc w:val="center"/>
              <w:rPr>
                <w:sz w:val="18"/>
                <w:szCs w:val="18"/>
                <w:lang w:eastAsia="en-US"/>
              </w:rPr>
            </w:pPr>
          </w:p>
        </w:tc>
        <w:tc>
          <w:tcPr>
            <w:tcW w:w="425" w:type="dxa"/>
            <w:tcBorders>
              <w:top w:val="thickThinLargeGap" w:sz="6" w:space="0" w:color="C0C0C0"/>
              <w:left w:val="nil"/>
              <w:bottom w:val="nil"/>
              <w:right w:val="nil"/>
            </w:tcBorders>
            <w:vAlign w:val="center"/>
          </w:tcPr>
          <w:p w:rsidR="00BE7A18" w:rsidRDefault="00BE7A18" w:rsidP="002501E2">
            <w:pPr>
              <w:snapToGrid w:val="0"/>
              <w:spacing w:line="276" w:lineRule="auto"/>
              <w:jc w:val="center"/>
              <w:rPr>
                <w:sz w:val="18"/>
                <w:szCs w:val="18"/>
                <w:lang w:eastAsia="en-US"/>
              </w:rPr>
            </w:pPr>
          </w:p>
        </w:tc>
        <w:tc>
          <w:tcPr>
            <w:tcW w:w="426" w:type="dxa"/>
            <w:tcBorders>
              <w:top w:val="thickThinLargeGap" w:sz="6" w:space="0" w:color="C0C0C0"/>
              <w:left w:val="nil"/>
              <w:bottom w:val="nil"/>
              <w:right w:val="nil"/>
            </w:tcBorders>
            <w:vAlign w:val="center"/>
          </w:tcPr>
          <w:p w:rsidR="00BE7A18" w:rsidRDefault="00BE7A18" w:rsidP="002501E2">
            <w:pPr>
              <w:snapToGrid w:val="0"/>
              <w:spacing w:line="276" w:lineRule="auto"/>
              <w:jc w:val="center"/>
              <w:rPr>
                <w:sz w:val="18"/>
                <w:szCs w:val="18"/>
                <w:lang w:eastAsia="en-US"/>
              </w:rPr>
            </w:pPr>
          </w:p>
        </w:tc>
      </w:tr>
      <w:tr w:rsidR="00BE7A18" w:rsidTr="002501E2">
        <w:trPr>
          <w:trHeight w:val="239"/>
        </w:trPr>
        <w:tc>
          <w:tcPr>
            <w:tcW w:w="1280" w:type="dxa"/>
            <w:tcBorders>
              <w:top w:val="thickThinLargeGap" w:sz="6" w:space="0" w:color="C0C0C0"/>
              <w:left w:val="thickThinLargeGap" w:sz="6" w:space="0" w:color="C0C0C0"/>
              <w:bottom w:val="thickThinLargeGap" w:sz="6" w:space="0" w:color="C0C0C0"/>
              <w:right w:val="nil"/>
            </w:tcBorders>
            <w:hideMark/>
          </w:tcPr>
          <w:p w:rsidR="00BE7A18" w:rsidRDefault="00BE7A18" w:rsidP="002501E2">
            <w:pPr>
              <w:spacing w:line="276" w:lineRule="auto"/>
              <w:jc w:val="both"/>
              <w:rPr>
                <w:sz w:val="18"/>
                <w:szCs w:val="18"/>
                <w:lang w:eastAsia="en-US"/>
              </w:rPr>
            </w:pPr>
            <w:r>
              <w:rPr>
                <w:sz w:val="18"/>
                <w:szCs w:val="18"/>
                <w:lang w:eastAsia="en-US"/>
              </w:rPr>
              <w:t>БИК</w:t>
            </w: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426"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426"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nil"/>
              <w:right w:val="nil"/>
            </w:tcBorders>
            <w:vAlign w:val="center"/>
          </w:tcPr>
          <w:p w:rsidR="00BE7A18" w:rsidRDefault="00BE7A18" w:rsidP="002501E2">
            <w:pPr>
              <w:snapToGrid w:val="0"/>
              <w:spacing w:line="276" w:lineRule="auto"/>
              <w:jc w:val="center"/>
              <w:rPr>
                <w:sz w:val="18"/>
                <w:szCs w:val="18"/>
                <w:lang w:eastAsia="en-US"/>
              </w:rPr>
            </w:pPr>
          </w:p>
        </w:tc>
        <w:tc>
          <w:tcPr>
            <w:tcW w:w="426" w:type="dxa"/>
            <w:vAlign w:val="center"/>
          </w:tcPr>
          <w:p w:rsidR="00BE7A18" w:rsidRDefault="00BE7A18" w:rsidP="002501E2">
            <w:pPr>
              <w:snapToGrid w:val="0"/>
              <w:spacing w:line="276" w:lineRule="auto"/>
              <w:jc w:val="center"/>
              <w:rPr>
                <w:sz w:val="18"/>
                <w:szCs w:val="18"/>
                <w:lang w:eastAsia="en-US"/>
              </w:rPr>
            </w:pPr>
          </w:p>
        </w:tc>
        <w:tc>
          <w:tcPr>
            <w:tcW w:w="425" w:type="dxa"/>
            <w:vAlign w:val="center"/>
          </w:tcPr>
          <w:p w:rsidR="00BE7A18" w:rsidRDefault="00BE7A18" w:rsidP="002501E2">
            <w:pPr>
              <w:snapToGrid w:val="0"/>
              <w:spacing w:line="276" w:lineRule="auto"/>
              <w:jc w:val="center"/>
              <w:rPr>
                <w:sz w:val="18"/>
                <w:szCs w:val="18"/>
                <w:lang w:eastAsia="en-US"/>
              </w:rPr>
            </w:pPr>
          </w:p>
        </w:tc>
        <w:tc>
          <w:tcPr>
            <w:tcW w:w="425" w:type="dxa"/>
            <w:vAlign w:val="center"/>
          </w:tcPr>
          <w:p w:rsidR="00BE7A18" w:rsidRDefault="00BE7A18" w:rsidP="002501E2">
            <w:pPr>
              <w:snapToGrid w:val="0"/>
              <w:spacing w:line="276" w:lineRule="auto"/>
              <w:jc w:val="center"/>
              <w:rPr>
                <w:sz w:val="18"/>
                <w:szCs w:val="18"/>
                <w:lang w:eastAsia="en-US"/>
              </w:rPr>
            </w:pPr>
          </w:p>
        </w:tc>
        <w:tc>
          <w:tcPr>
            <w:tcW w:w="567" w:type="dxa"/>
            <w:vAlign w:val="center"/>
          </w:tcPr>
          <w:p w:rsidR="00BE7A18" w:rsidRDefault="00BE7A18" w:rsidP="002501E2">
            <w:pPr>
              <w:snapToGrid w:val="0"/>
              <w:spacing w:line="276" w:lineRule="auto"/>
              <w:jc w:val="center"/>
              <w:rPr>
                <w:sz w:val="18"/>
                <w:szCs w:val="18"/>
                <w:lang w:eastAsia="en-US"/>
              </w:rPr>
            </w:pPr>
          </w:p>
        </w:tc>
        <w:tc>
          <w:tcPr>
            <w:tcW w:w="425" w:type="dxa"/>
            <w:vAlign w:val="center"/>
          </w:tcPr>
          <w:p w:rsidR="00BE7A18" w:rsidRDefault="00BE7A18" w:rsidP="002501E2">
            <w:pPr>
              <w:snapToGrid w:val="0"/>
              <w:spacing w:line="276" w:lineRule="auto"/>
              <w:jc w:val="center"/>
              <w:rPr>
                <w:sz w:val="18"/>
                <w:szCs w:val="18"/>
                <w:lang w:eastAsia="en-US"/>
              </w:rPr>
            </w:pPr>
          </w:p>
        </w:tc>
        <w:tc>
          <w:tcPr>
            <w:tcW w:w="426" w:type="dxa"/>
            <w:vAlign w:val="center"/>
          </w:tcPr>
          <w:p w:rsidR="00BE7A18" w:rsidRDefault="00BE7A18" w:rsidP="002501E2">
            <w:pPr>
              <w:snapToGrid w:val="0"/>
              <w:spacing w:line="276" w:lineRule="auto"/>
              <w:jc w:val="center"/>
              <w:rPr>
                <w:sz w:val="18"/>
                <w:szCs w:val="18"/>
                <w:lang w:eastAsia="en-US"/>
              </w:rPr>
            </w:pPr>
          </w:p>
        </w:tc>
        <w:tc>
          <w:tcPr>
            <w:tcW w:w="425" w:type="dxa"/>
            <w:vAlign w:val="center"/>
          </w:tcPr>
          <w:p w:rsidR="00BE7A18" w:rsidRDefault="00BE7A18" w:rsidP="002501E2">
            <w:pPr>
              <w:snapToGrid w:val="0"/>
              <w:spacing w:line="276" w:lineRule="auto"/>
              <w:jc w:val="center"/>
              <w:rPr>
                <w:sz w:val="18"/>
                <w:szCs w:val="18"/>
                <w:lang w:eastAsia="en-US"/>
              </w:rPr>
            </w:pPr>
          </w:p>
        </w:tc>
        <w:tc>
          <w:tcPr>
            <w:tcW w:w="425" w:type="dxa"/>
            <w:vAlign w:val="center"/>
          </w:tcPr>
          <w:p w:rsidR="00BE7A18" w:rsidRDefault="00BE7A18" w:rsidP="002501E2">
            <w:pPr>
              <w:snapToGrid w:val="0"/>
              <w:spacing w:line="276" w:lineRule="auto"/>
              <w:jc w:val="center"/>
              <w:rPr>
                <w:sz w:val="18"/>
                <w:szCs w:val="18"/>
                <w:lang w:eastAsia="en-US"/>
              </w:rPr>
            </w:pPr>
          </w:p>
        </w:tc>
        <w:tc>
          <w:tcPr>
            <w:tcW w:w="425" w:type="dxa"/>
            <w:vAlign w:val="center"/>
          </w:tcPr>
          <w:p w:rsidR="00BE7A18" w:rsidRDefault="00BE7A18" w:rsidP="002501E2">
            <w:pPr>
              <w:snapToGrid w:val="0"/>
              <w:spacing w:line="276" w:lineRule="auto"/>
              <w:jc w:val="center"/>
              <w:rPr>
                <w:sz w:val="18"/>
                <w:szCs w:val="18"/>
                <w:lang w:eastAsia="en-US"/>
              </w:rPr>
            </w:pPr>
          </w:p>
        </w:tc>
        <w:tc>
          <w:tcPr>
            <w:tcW w:w="426" w:type="dxa"/>
            <w:vAlign w:val="center"/>
          </w:tcPr>
          <w:p w:rsidR="00BE7A18" w:rsidRDefault="00BE7A18" w:rsidP="002501E2">
            <w:pPr>
              <w:snapToGrid w:val="0"/>
              <w:spacing w:line="276" w:lineRule="auto"/>
              <w:jc w:val="center"/>
              <w:rPr>
                <w:sz w:val="18"/>
                <w:szCs w:val="18"/>
                <w:lang w:eastAsia="en-US"/>
              </w:rPr>
            </w:pPr>
          </w:p>
        </w:tc>
      </w:tr>
      <w:tr w:rsidR="00BE7A18" w:rsidTr="002501E2">
        <w:trPr>
          <w:trHeight w:val="239"/>
        </w:trPr>
        <w:tc>
          <w:tcPr>
            <w:tcW w:w="1280" w:type="dxa"/>
            <w:tcBorders>
              <w:top w:val="thickThinLargeGap" w:sz="6" w:space="0" w:color="C0C0C0"/>
              <w:left w:val="thickThinLargeGap" w:sz="6" w:space="0" w:color="C0C0C0"/>
              <w:bottom w:val="thickThinLargeGap" w:sz="6" w:space="0" w:color="C0C0C0"/>
              <w:right w:val="nil"/>
            </w:tcBorders>
            <w:hideMark/>
          </w:tcPr>
          <w:p w:rsidR="00BE7A18" w:rsidRDefault="00BE7A18" w:rsidP="002501E2">
            <w:pPr>
              <w:spacing w:line="276" w:lineRule="auto"/>
              <w:jc w:val="both"/>
              <w:rPr>
                <w:sz w:val="18"/>
                <w:szCs w:val="18"/>
                <w:lang w:eastAsia="en-US"/>
              </w:rPr>
            </w:pPr>
            <w:r>
              <w:rPr>
                <w:sz w:val="18"/>
                <w:szCs w:val="18"/>
                <w:lang w:eastAsia="en-US"/>
              </w:rPr>
              <w:t>КПП</w:t>
            </w: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426"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426"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rsidR="00BE7A18" w:rsidRDefault="00BE7A18" w:rsidP="002501E2">
            <w:pPr>
              <w:snapToGrid w:val="0"/>
              <w:spacing w:line="276" w:lineRule="auto"/>
              <w:jc w:val="center"/>
              <w:rPr>
                <w:sz w:val="18"/>
                <w:szCs w:val="18"/>
                <w:lang w:eastAsia="en-US"/>
              </w:rPr>
            </w:pPr>
          </w:p>
        </w:tc>
        <w:tc>
          <w:tcPr>
            <w:tcW w:w="425" w:type="dxa"/>
            <w:tcBorders>
              <w:top w:val="nil"/>
              <w:left w:val="thickThinLargeGap" w:sz="6" w:space="0" w:color="C0C0C0"/>
              <w:bottom w:val="nil"/>
              <w:right w:val="nil"/>
            </w:tcBorders>
            <w:vAlign w:val="center"/>
          </w:tcPr>
          <w:p w:rsidR="00BE7A18" w:rsidRDefault="00BE7A18" w:rsidP="002501E2">
            <w:pPr>
              <w:snapToGrid w:val="0"/>
              <w:spacing w:line="276" w:lineRule="auto"/>
              <w:jc w:val="center"/>
              <w:rPr>
                <w:sz w:val="18"/>
                <w:szCs w:val="18"/>
                <w:lang w:eastAsia="en-US"/>
              </w:rPr>
            </w:pPr>
          </w:p>
        </w:tc>
        <w:tc>
          <w:tcPr>
            <w:tcW w:w="426" w:type="dxa"/>
            <w:vAlign w:val="center"/>
          </w:tcPr>
          <w:p w:rsidR="00BE7A18" w:rsidRDefault="00BE7A18" w:rsidP="002501E2">
            <w:pPr>
              <w:snapToGrid w:val="0"/>
              <w:spacing w:line="276" w:lineRule="auto"/>
              <w:jc w:val="center"/>
              <w:rPr>
                <w:sz w:val="18"/>
                <w:szCs w:val="18"/>
                <w:lang w:eastAsia="en-US"/>
              </w:rPr>
            </w:pPr>
          </w:p>
        </w:tc>
        <w:tc>
          <w:tcPr>
            <w:tcW w:w="425" w:type="dxa"/>
            <w:vAlign w:val="center"/>
          </w:tcPr>
          <w:p w:rsidR="00BE7A18" w:rsidRDefault="00BE7A18" w:rsidP="002501E2">
            <w:pPr>
              <w:snapToGrid w:val="0"/>
              <w:spacing w:line="276" w:lineRule="auto"/>
              <w:jc w:val="center"/>
              <w:rPr>
                <w:sz w:val="18"/>
                <w:szCs w:val="18"/>
                <w:lang w:eastAsia="en-US"/>
              </w:rPr>
            </w:pPr>
          </w:p>
        </w:tc>
        <w:tc>
          <w:tcPr>
            <w:tcW w:w="425" w:type="dxa"/>
            <w:vAlign w:val="center"/>
          </w:tcPr>
          <w:p w:rsidR="00BE7A18" w:rsidRDefault="00BE7A18" w:rsidP="002501E2">
            <w:pPr>
              <w:snapToGrid w:val="0"/>
              <w:spacing w:line="276" w:lineRule="auto"/>
              <w:jc w:val="center"/>
              <w:rPr>
                <w:sz w:val="18"/>
                <w:szCs w:val="18"/>
                <w:lang w:eastAsia="en-US"/>
              </w:rPr>
            </w:pPr>
          </w:p>
        </w:tc>
        <w:tc>
          <w:tcPr>
            <w:tcW w:w="567" w:type="dxa"/>
            <w:vAlign w:val="center"/>
          </w:tcPr>
          <w:p w:rsidR="00BE7A18" w:rsidRDefault="00BE7A18" w:rsidP="002501E2">
            <w:pPr>
              <w:snapToGrid w:val="0"/>
              <w:spacing w:line="276" w:lineRule="auto"/>
              <w:jc w:val="center"/>
              <w:rPr>
                <w:sz w:val="18"/>
                <w:szCs w:val="18"/>
                <w:lang w:eastAsia="en-US"/>
              </w:rPr>
            </w:pPr>
          </w:p>
        </w:tc>
        <w:tc>
          <w:tcPr>
            <w:tcW w:w="425" w:type="dxa"/>
            <w:vAlign w:val="center"/>
          </w:tcPr>
          <w:p w:rsidR="00BE7A18" w:rsidRDefault="00BE7A18" w:rsidP="002501E2">
            <w:pPr>
              <w:snapToGrid w:val="0"/>
              <w:spacing w:line="276" w:lineRule="auto"/>
              <w:jc w:val="center"/>
              <w:rPr>
                <w:sz w:val="18"/>
                <w:szCs w:val="18"/>
                <w:lang w:eastAsia="en-US"/>
              </w:rPr>
            </w:pPr>
          </w:p>
        </w:tc>
        <w:tc>
          <w:tcPr>
            <w:tcW w:w="426" w:type="dxa"/>
            <w:vAlign w:val="center"/>
          </w:tcPr>
          <w:p w:rsidR="00BE7A18" w:rsidRDefault="00BE7A18" w:rsidP="002501E2">
            <w:pPr>
              <w:snapToGrid w:val="0"/>
              <w:spacing w:line="276" w:lineRule="auto"/>
              <w:jc w:val="center"/>
              <w:rPr>
                <w:sz w:val="18"/>
                <w:szCs w:val="18"/>
                <w:lang w:eastAsia="en-US"/>
              </w:rPr>
            </w:pPr>
          </w:p>
        </w:tc>
        <w:tc>
          <w:tcPr>
            <w:tcW w:w="425" w:type="dxa"/>
            <w:vAlign w:val="center"/>
          </w:tcPr>
          <w:p w:rsidR="00BE7A18" w:rsidRDefault="00BE7A18" w:rsidP="002501E2">
            <w:pPr>
              <w:snapToGrid w:val="0"/>
              <w:spacing w:line="276" w:lineRule="auto"/>
              <w:jc w:val="center"/>
              <w:rPr>
                <w:sz w:val="18"/>
                <w:szCs w:val="18"/>
                <w:lang w:eastAsia="en-US"/>
              </w:rPr>
            </w:pPr>
          </w:p>
        </w:tc>
        <w:tc>
          <w:tcPr>
            <w:tcW w:w="425" w:type="dxa"/>
            <w:vAlign w:val="center"/>
          </w:tcPr>
          <w:p w:rsidR="00BE7A18" w:rsidRDefault="00BE7A18" w:rsidP="002501E2">
            <w:pPr>
              <w:snapToGrid w:val="0"/>
              <w:spacing w:line="276" w:lineRule="auto"/>
              <w:jc w:val="center"/>
              <w:rPr>
                <w:sz w:val="18"/>
                <w:szCs w:val="18"/>
                <w:lang w:eastAsia="en-US"/>
              </w:rPr>
            </w:pPr>
          </w:p>
        </w:tc>
        <w:tc>
          <w:tcPr>
            <w:tcW w:w="425" w:type="dxa"/>
            <w:vAlign w:val="center"/>
          </w:tcPr>
          <w:p w:rsidR="00BE7A18" w:rsidRDefault="00BE7A18" w:rsidP="002501E2">
            <w:pPr>
              <w:snapToGrid w:val="0"/>
              <w:spacing w:line="276" w:lineRule="auto"/>
              <w:jc w:val="center"/>
              <w:rPr>
                <w:sz w:val="18"/>
                <w:szCs w:val="18"/>
                <w:lang w:eastAsia="en-US"/>
              </w:rPr>
            </w:pPr>
          </w:p>
        </w:tc>
        <w:tc>
          <w:tcPr>
            <w:tcW w:w="426" w:type="dxa"/>
            <w:vAlign w:val="center"/>
          </w:tcPr>
          <w:p w:rsidR="00BE7A18" w:rsidRDefault="00BE7A18" w:rsidP="002501E2">
            <w:pPr>
              <w:snapToGrid w:val="0"/>
              <w:spacing w:line="276" w:lineRule="auto"/>
              <w:jc w:val="center"/>
              <w:rPr>
                <w:sz w:val="18"/>
                <w:szCs w:val="18"/>
                <w:lang w:eastAsia="en-US"/>
              </w:rPr>
            </w:pPr>
          </w:p>
        </w:tc>
      </w:tr>
    </w:tbl>
    <w:p w:rsidR="00BE7A18" w:rsidRDefault="00BE7A18" w:rsidP="00BE7A18">
      <w:pPr>
        <w:rPr>
          <w:b/>
          <w:sz w:val="20"/>
          <w:szCs w:val="20"/>
        </w:rPr>
      </w:pPr>
    </w:p>
    <w:p w:rsidR="00BE7A18" w:rsidRDefault="00BE7A18" w:rsidP="00BE7A18">
      <w:pPr>
        <w:rPr>
          <w:b/>
          <w:sz w:val="20"/>
          <w:szCs w:val="20"/>
        </w:rPr>
      </w:pPr>
      <w:r>
        <w:rPr>
          <w:b/>
          <w:sz w:val="22"/>
          <w:szCs w:val="22"/>
        </w:rPr>
        <w:t>Заявитель (уполномоченный представитель</w:t>
      </w:r>
      <w:proofErr w:type="gramStart"/>
      <w:r>
        <w:rPr>
          <w:b/>
          <w:sz w:val="22"/>
          <w:szCs w:val="22"/>
        </w:rPr>
        <w:t>):</w:t>
      </w:r>
      <w:r>
        <w:t>_</w:t>
      </w:r>
      <w:proofErr w:type="gramEnd"/>
      <w:r>
        <w:t>____________________________________________________________________________</w:t>
      </w:r>
    </w:p>
    <w:p w:rsidR="00BE7A18" w:rsidRDefault="00BE7A18" w:rsidP="00BE7A18">
      <w:pPr>
        <w:jc w:val="center"/>
        <w:rPr>
          <w:b/>
          <w:sz w:val="18"/>
          <w:szCs w:val="18"/>
        </w:rPr>
      </w:pPr>
      <w:r>
        <w:rPr>
          <w:sz w:val="18"/>
          <w:szCs w:val="18"/>
        </w:rPr>
        <w:t>(подпись Заявителя или его уполномоченного представителя)</w:t>
      </w:r>
    </w:p>
    <w:p w:rsidR="00BE7A18" w:rsidRDefault="00BE7A18" w:rsidP="00BE7A18">
      <w:pPr>
        <w:rPr>
          <w:sz w:val="26"/>
          <w:szCs w:val="26"/>
        </w:rPr>
      </w:pPr>
    </w:p>
    <w:p w:rsidR="00BE7A18" w:rsidRPr="00AB0E7D" w:rsidRDefault="00BE7A18" w:rsidP="00BE7A18">
      <w:pPr>
        <w:pStyle w:val="31"/>
        <w:spacing w:after="0"/>
        <w:ind w:left="0" w:firstLine="540"/>
        <w:jc w:val="both"/>
        <w:rPr>
          <w:sz w:val="24"/>
          <w:szCs w:val="24"/>
        </w:rPr>
      </w:pPr>
      <w:r w:rsidRPr="00AB0E7D">
        <w:rPr>
          <w:sz w:val="24"/>
          <w:szCs w:val="24"/>
        </w:rPr>
        <w:t xml:space="preserve">Заявка на участие в аукционе оформляется на русском языке, разборчивыми буквами. </w:t>
      </w:r>
    </w:p>
    <w:p w:rsidR="00BE7A18" w:rsidRDefault="00BE7A18" w:rsidP="00BE7A18">
      <w:pPr>
        <w:rPr>
          <w:sz w:val="26"/>
          <w:szCs w:val="26"/>
        </w:rPr>
      </w:pPr>
      <w:r w:rsidRPr="00AB0E7D">
        <w:rPr>
          <w:sz w:val="24"/>
          <w:szCs w:val="24"/>
        </w:rPr>
        <w:t>Сведения, содержащиеся в заявке, не должны допускать двусмысленного толкования</w:t>
      </w:r>
    </w:p>
    <w:p w:rsidR="00BE7A18" w:rsidRDefault="00BE7A18" w:rsidP="00BE7A18">
      <w:pPr>
        <w:jc w:val="right"/>
        <w:rPr>
          <w:sz w:val="26"/>
          <w:szCs w:val="26"/>
        </w:rPr>
      </w:pPr>
    </w:p>
    <w:p w:rsidR="00BE7A18" w:rsidRDefault="00BE7A18" w:rsidP="00BE7A18">
      <w:pPr>
        <w:jc w:val="right"/>
        <w:rPr>
          <w:sz w:val="26"/>
          <w:szCs w:val="26"/>
        </w:rPr>
      </w:pPr>
    </w:p>
    <w:p w:rsidR="00BE7A18" w:rsidRDefault="00BE7A18" w:rsidP="00BE7A18">
      <w:pPr>
        <w:jc w:val="right"/>
        <w:rPr>
          <w:sz w:val="26"/>
          <w:szCs w:val="26"/>
        </w:rPr>
      </w:pPr>
    </w:p>
    <w:p w:rsidR="00BE7A18" w:rsidRDefault="00BE7A18" w:rsidP="00BE7A18">
      <w:pPr>
        <w:jc w:val="right"/>
        <w:rPr>
          <w:sz w:val="26"/>
          <w:szCs w:val="26"/>
        </w:rPr>
      </w:pPr>
    </w:p>
    <w:p w:rsidR="00BE7A18" w:rsidRDefault="00BE7A18" w:rsidP="00BE7A18">
      <w:pPr>
        <w:jc w:val="right"/>
        <w:rPr>
          <w:sz w:val="26"/>
          <w:szCs w:val="26"/>
        </w:rPr>
      </w:pPr>
    </w:p>
    <w:p w:rsidR="00BE7A18" w:rsidRDefault="00BE7A18" w:rsidP="00BE7A18">
      <w:pPr>
        <w:jc w:val="right"/>
        <w:rPr>
          <w:sz w:val="26"/>
          <w:szCs w:val="26"/>
        </w:rPr>
      </w:pPr>
    </w:p>
    <w:p w:rsidR="006D3C70" w:rsidRDefault="006D3C70">
      <w:pPr>
        <w:jc w:val="right"/>
        <w:rPr>
          <w:sz w:val="26"/>
          <w:szCs w:val="26"/>
        </w:rPr>
      </w:pPr>
    </w:p>
    <w:p w:rsidR="006D3C70" w:rsidRDefault="006D3C70">
      <w:pPr>
        <w:jc w:val="right"/>
        <w:rPr>
          <w:sz w:val="26"/>
          <w:szCs w:val="26"/>
        </w:rPr>
      </w:pPr>
    </w:p>
    <w:p w:rsidR="006D3C70" w:rsidRDefault="006D3C70">
      <w:pPr>
        <w:jc w:val="right"/>
        <w:rPr>
          <w:sz w:val="26"/>
          <w:szCs w:val="26"/>
        </w:rPr>
      </w:pPr>
    </w:p>
    <w:p w:rsidR="006D3C70" w:rsidRDefault="006D3C70">
      <w:pPr>
        <w:jc w:val="right"/>
        <w:rPr>
          <w:sz w:val="26"/>
          <w:szCs w:val="26"/>
        </w:rPr>
      </w:pPr>
    </w:p>
    <w:p w:rsidR="006D3C70" w:rsidRDefault="006D3C70">
      <w:pPr>
        <w:jc w:val="right"/>
        <w:rPr>
          <w:sz w:val="26"/>
          <w:szCs w:val="26"/>
        </w:rPr>
      </w:pPr>
    </w:p>
    <w:p w:rsidR="006D3C70" w:rsidRDefault="006D3C70">
      <w:pPr>
        <w:ind w:left="-567" w:firstLine="567"/>
        <w:jc w:val="right"/>
        <w:rPr>
          <w:sz w:val="26"/>
          <w:szCs w:val="26"/>
        </w:rPr>
      </w:pPr>
    </w:p>
    <w:p w:rsidR="006D3C70" w:rsidRDefault="006D3C70">
      <w:pPr>
        <w:ind w:left="-567" w:firstLine="567"/>
        <w:jc w:val="right"/>
        <w:rPr>
          <w:sz w:val="26"/>
          <w:szCs w:val="26"/>
        </w:rPr>
      </w:pPr>
    </w:p>
    <w:p w:rsidR="006D3C70" w:rsidRDefault="006D3C70">
      <w:pPr>
        <w:ind w:left="-567" w:firstLine="567"/>
        <w:jc w:val="right"/>
        <w:rPr>
          <w:sz w:val="26"/>
          <w:szCs w:val="26"/>
        </w:rPr>
      </w:pPr>
    </w:p>
    <w:p w:rsidR="006D3C70" w:rsidRDefault="006D3C70">
      <w:pPr>
        <w:ind w:left="-567" w:firstLine="567"/>
        <w:jc w:val="right"/>
        <w:rPr>
          <w:sz w:val="26"/>
          <w:szCs w:val="26"/>
        </w:rPr>
      </w:pPr>
    </w:p>
    <w:p w:rsidR="00BE7A18" w:rsidRDefault="00BE7A18">
      <w:pPr>
        <w:ind w:left="-567" w:firstLine="567"/>
        <w:jc w:val="right"/>
        <w:rPr>
          <w:sz w:val="26"/>
          <w:szCs w:val="26"/>
        </w:rPr>
      </w:pPr>
    </w:p>
    <w:p w:rsidR="006D3C70" w:rsidRDefault="006D3C70">
      <w:pPr>
        <w:ind w:left="-567" w:firstLine="567"/>
        <w:jc w:val="right"/>
        <w:rPr>
          <w:sz w:val="26"/>
          <w:szCs w:val="26"/>
        </w:rPr>
      </w:pPr>
    </w:p>
    <w:p w:rsidR="006D3C70" w:rsidRDefault="000643FA">
      <w:pPr>
        <w:ind w:left="-567" w:firstLine="567"/>
        <w:jc w:val="right"/>
        <w:rPr>
          <w:sz w:val="26"/>
          <w:szCs w:val="26"/>
        </w:rPr>
      </w:pPr>
      <w:r>
        <w:rPr>
          <w:sz w:val="26"/>
          <w:szCs w:val="26"/>
        </w:rPr>
        <w:t>Приложение № 3</w:t>
      </w:r>
    </w:p>
    <w:p w:rsidR="006D3C70" w:rsidRDefault="000643FA">
      <w:pPr>
        <w:pStyle w:val="af4"/>
        <w:tabs>
          <w:tab w:val="left" w:pos="240"/>
          <w:tab w:val="center" w:pos="4677"/>
        </w:tabs>
        <w:ind w:left="-567" w:firstLine="567"/>
        <w:jc w:val="right"/>
        <w:rPr>
          <w:b w:val="0"/>
          <w:bCs w:val="0"/>
          <w:sz w:val="24"/>
        </w:rPr>
      </w:pPr>
      <w:r>
        <w:rPr>
          <w:b w:val="0"/>
          <w:sz w:val="24"/>
        </w:rPr>
        <w:t xml:space="preserve">к документации по </w:t>
      </w:r>
      <w:r>
        <w:rPr>
          <w:b w:val="0"/>
          <w:bCs w:val="0"/>
          <w:sz w:val="24"/>
        </w:rPr>
        <w:t xml:space="preserve">проведению </w:t>
      </w:r>
    </w:p>
    <w:p w:rsidR="006D3C70" w:rsidRDefault="000643FA">
      <w:pPr>
        <w:pStyle w:val="af4"/>
        <w:tabs>
          <w:tab w:val="left" w:pos="240"/>
          <w:tab w:val="center" w:pos="4677"/>
        </w:tabs>
        <w:ind w:left="-567" w:firstLine="567"/>
        <w:jc w:val="right"/>
        <w:rPr>
          <w:b w:val="0"/>
          <w:sz w:val="24"/>
        </w:rPr>
      </w:pPr>
      <w:r>
        <w:rPr>
          <w:b w:val="0"/>
          <w:bCs w:val="0"/>
          <w:sz w:val="24"/>
        </w:rPr>
        <w:t>аукциона</w:t>
      </w:r>
      <w:r>
        <w:rPr>
          <w:b w:val="0"/>
          <w:sz w:val="24"/>
        </w:rPr>
        <w:t xml:space="preserve"> на право заключения</w:t>
      </w:r>
    </w:p>
    <w:p w:rsidR="006D3C70" w:rsidRDefault="000643FA">
      <w:pPr>
        <w:pStyle w:val="af4"/>
        <w:tabs>
          <w:tab w:val="left" w:pos="240"/>
          <w:tab w:val="center" w:pos="4677"/>
        </w:tabs>
        <w:ind w:left="-567" w:firstLine="567"/>
        <w:jc w:val="right"/>
        <w:rPr>
          <w:b w:val="0"/>
          <w:sz w:val="24"/>
        </w:rPr>
      </w:pPr>
      <w:r>
        <w:rPr>
          <w:b w:val="0"/>
          <w:sz w:val="24"/>
        </w:rPr>
        <w:t xml:space="preserve"> договора по передаче в безвозмездное</w:t>
      </w:r>
    </w:p>
    <w:p w:rsidR="006D3C70" w:rsidRDefault="000643FA">
      <w:pPr>
        <w:pStyle w:val="af4"/>
        <w:tabs>
          <w:tab w:val="left" w:pos="240"/>
          <w:tab w:val="center" w:pos="4677"/>
        </w:tabs>
        <w:ind w:left="-567" w:firstLine="567"/>
        <w:jc w:val="right"/>
        <w:rPr>
          <w:b w:val="0"/>
          <w:sz w:val="24"/>
        </w:rPr>
      </w:pPr>
      <w:r>
        <w:rPr>
          <w:b w:val="0"/>
          <w:sz w:val="24"/>
        </w:rPr>
        <w:t xml:space="preserve"> пользование имущества, находящегося</w:t>
      </w:r>
    </w:p>
    <w:p w:rsidR="00BE7A18" w:rsidRDefault="000643FA" w:rsidP="00BE7A18">
      <w:pPr>
        <w:widowControl w:val="0"/>
        <w:ind w:left="-567" w:firstLine="567"/>
        <w:jc w:val="right"/>
        <w:rPr>
          <w:sz w:val="24"/>
          <w:szCs w:val="24"/>
        </w:rPr>
      </w:pPr>
      <w:r>
        <w:rPr>
          <w:sz w:val="24"/>
          <w:szCs w:val="24"/>
        </w:rPr>
        <w:t>в собственности Нерчинского</w:t>
      </w:r>
    </w:p>
    <w:p w:rsidR="006D3C70" w:rsidRPr="00BE7A18" w:rsidRDefault="000643FA" w:rsidP="00BE7A18">
      <w:pPr>
        <w:widowControl w:val="0"/>
        <w:ind w:left="-567" w:firstLine="567"/>
        <w:jc w:val="right"/>
        <w:rPr>
          <w:sz w:val="24"/>
          <w:szCs w:val="24"/>
        </w:rPr>
      </w:pPr>
      <w:r>
        <w:rPr>
          <w:sz w:val="24"/>
          <w:szCs w:val="24"/>
        </w:rPr>
        <w:t xml:space="preserve"> муниципального округа</w:t>
      </w:r>
      <w:r>
        <w:rPr>
          <w:sz w:val="26"/>
          <w:szCs w:val="26"/>
        </w:rPr>
        <w:t xml:space="preserve">                                                                       </w:t>
      </w:r>
    </w:p>
    <w:p w:rsidR="006D3C70" w:rsidRDefault="006D3C70">
      <w:pPr>
        <w:tabs>
          <w:tab w:val="left" w:pos="2520"/>
        </w:tabs>
        <w:ind w:left="-567" w:firstLine="567"/>
        <w:rPr>
          <w:b/>
          <w:sz w:val="26"/>
          <w:szCs w:val="26"/>
          <w:u w:val="single"/>
        </w:rPr>
      </w:pPr>
    </w:p>
    <w:p w:rsidR="006D3C70" w:rsidRDefault="000643FA">
      <w:pPr>
        <w:tabs>
          <w:tab w:val="left" w:pos="2520"/>
        </w:tabs>
        <w:ind w:left="-567" w:firstLine="567"/>
        <w:jc w:val="right"/>
        <w:rPr>
          <w:b/>
          <w:sz w:val="24"/>
          <w:szCs w:val="24"/>
          <w:u w:val="single"/>
        </w:rPr>
      </w:pPr>
      <w:r>
        <w:rPr>
          <w:b/>
          <w:sz w:val="24"/>
          <w:szCs w:val="24"/>
          <w:u w:val="single"/>
        </w:rPr>
        <w:t>Проект</w:t>
      </w:r>
    </w:p>
    <w:p w:rsidR="006D3C70" w:rsidRDefault="006D3C70">
      <w:pPr>
        <w:tabs>
          <w:tab w:val="left" w:pos="2520"/>
        </w:tabs>
        <w:rPr>
          <w:b/>
          <w:sz w:val="24"/>
          <w:szCs w:val="24"/>
          <w:u w:val="single"/>
        </w:rPr>
      </w:pPr>
    </w:p>
    <w:bookmarkEnd w:id="35"/>
    <w:p w:rsidR="006D3C70" w:rsidRDefault="000643FA">
      <w:pPr>
        <w:shd w:val="clear" w:color="auto" w:fill="FFFFFF"/>
        <w:tabs>
          <w:tab w:val="left" w:leader="underscore" w:pos="2712"/>
        </w:tabs>
        <w:ind w:firstLine="567"/>
        <w:jc w:val="center"/>
        <w:rPr>
          <w:sz w:val="24"/>
          <w:szCs w:val="24"/>
        </w:rPr>
      </w:pPr>
      <w:r>
        <w:rPr>
          <w:b/>
          <w:bCs/>
          <w:sz w:val="24"/>
          <w:szCs w:val="24"/>
        </w:rPr>
        <w:t xml:space="preserve">Договор №        </w:t>
      </w:r>
    </w:p>
    <w:p w:rsidR="006D3C70" w:rsidRDefault="000643FA">
      <w:pPr>
        <w:shd w:val="clear" w:color="auto" w:fill="FFFFFF"/>
        <w:ind w:firstLineChars="450" w:firstLine="1084"/>
        <w:rPr>
          <w:sz w:val="24"/>
          <w:szCs w:val="24"/>
        </w:rPr>
      </w:pPr>
      <w:r>
        <w:rPr>
          <w:b/>
          <w:bCs/>
          <w:sz w:val="24"/>
          <w:szCs w:val="24"/>
        </w:rPr>
        <w:t>на аренду имущества Нерчинского муниципального округа</w:t>
      </w:r>
    </w:p>
    <w:p w:rsidR="006D3C70" w:rsidRDefault="006D3C70">
      <w:pPr>
        <w:shd w:val="clear" w:color="auto" w:fill="FFFFFF"/>
        <w:ind w:right="2" w:firstLine="567"/>
        <w:jc w:val="center"/>
        <w:rPr>
          <w:sz w:val="24"/>
          <w:szCs w:val="24"/>
        </w:rPr>
      </w:pPr>
    </w:p>
    <w:p w:rsidR="006D3C70" w:rsidRDefault="000643FA">
      <w:pPr>
        <w:shd w:val="clear" w:color="auto" w:fill="FFFFFF"/>
        <w:tabs>
          <w:tab w:val="left" w:pos="6312"/>
        </w:tabs>
        <w:ind w:firstLine="567"/>
        <w:rPr>
          <w:sz w:val="24"/>
          <w:szCs w:val="24"/>
        </w:rPr>
      </w:pPr>
      <w:r>
        <w:rPr>
          <w:sz w:val="24"/>
          <w:szCs w:val="24"/>
        </w:rPr>
        <w:t xml:space="preserve">г. Нерчинск                                                                       </w:t>
      </w:r>
      <w:proofErr w:type="gramStart"/>
      <w:r>
        <w:rPr>
          <w:sz w:val="24"/>
          <w:szCs w:val="24"/>
        </w:rPr>
        <w:t xml:space="preserve">   «</w:t>
      </w:r>
      <w:proofErr w:type="gramEnd"/>
      <w:r>
        <w:rPr>
          <w:sz w:val="24"/>
          <w:szCs w:val="24"/>
        </w:rPr>
        <w:t>____» _____________ 202   г.</w:t>
      </w:r>
    </w:p>
    <w:p w:rsidR="006D3C70" w:rsidRDefault="006D3C70">
      <w:pPr>
        <w:shd w:val="clear" w:color="auto" w:fill="FFFFFF"/>
        <w:ind w:right="10" w:firstLine="567"/>
        <w:jc w:val="both"/>
        <w:rPr>
          <w:sz w:val="24"/>
          <w:szCs w:val="24"/>
        </w:rPr>
      </w:pPr>
    </w:p>
    <w:p w:rsidR="006D3C70" w:rsidRDefault="000643FA">
      <w:pPr>
        <w:tabs>
          <w:tab w:val="left" w:pos="540"/>
          <w:tab w:val="left" w:pos="1197"/>
        </w:tabs>
        <w:ind w:firstLine="567"/>
        <w:jc w:val="both"/>
        <w:rPr>
          <w:sz w:val="24"/>
          <w:szCs w:val="24"/>
        </w:rPr>
      </w:pPr>
      <w:r>
        <w:rPr>
          <w:sz w:val="24"/>
          <w:szCs w:val="24"/>
        </w:rPr>
        <w:t xml:space="preserve">Муниципальный район «Нерчинский район», от имени которого действует администрация муниципального района «Нерчинский район», именуемая в дальнейшем «Арендодатель» в лице главы муниципального района «Нерчинский район» </w:t>
      </w:r>
      <w:proofErr w:type="spellStart"/>
      <w:r>
        <w:rPr>
          <w:sz w:val="24"/>
          <w:szCs w:val="24"/>
        </w:rPr>
        <w:t>Комогорцева</w:t>
      </w:r>
      <w:proofErr w:type="spellEnd"/>
      <w:r>
        <w:rPr>
          <w:sz w:val="24"/>
          <w:szCs w:val="24"/>
        </w:rPr>
        <w:t xml:space="preserve"> Сергея Александровича,  действующего  на основании Устава </w:t>
      </w:r>
      <w:proofErr w:type="spellStart"/>
      <w:r>
        <w:rPr>
          <w:sz w:val="24"/>
          <w:szCs w:val="24"/>
        </w:rPr>
        <w:t>нерчинского</w:t>
      </w:r>
      <w:proofErr w:type="spellEnd"/>
      <w:r>
        <w:rPr>
          <w:sz w:val="24"/>
          <w:szCs w:val="24"/>
        </w:rPr>
        <w:t xml:space="preserve"> муниципального округа, с одной стороны и __________________________________________, именуемый в дальнейшем «Арендатор» в лице___________________________ действующего на основании _________________________________________________, с другой стороны, заключили настоящий </w:t>
      </w:r>
      <w:r>
        <w:rPr>
          <w:bCs/>
          <w:sz w:val="24"/>
          <w:szCs w:val="24"/>
        </w:rPr>
        <w:t xml:space="preserve">Договор </w:t>
      </w:r>
      <w:r>
        <w:rPr>
          <w:sz w:val="24"/>
          <w:szCs w:val="24"/>
        </w:rPr>
        <w:t>о нижеследующем:</w:t>
      </w:r>
    </w:p>
    <w:p w:rsidR="006D3C70" w:rsidRDefault="000643FA">
      <w:pPr>
        <w:tabs>
          <w:tab w:val="left" w:pos="540"/>
          <w:tab w:val="left" w:pos="1197"/>
        </w:tabs>
        <w:spacing w:before="120" w:after="120"/>
        <w:ind w:firstLine="567"/>
        <w:jc w:val="center"/>
        <w:rPr>
          <w:sz w:val="24"/>
          <w:szCs w:val="24"/>
        </w:rPr>
      </w:pPr>
      <w:r>
        <w:rPr>
          <w:b/>
          <w:sz w:val="24"/>
          <w:szCs w:val="24"/>
        </w:rPr>
        <w:t xml:space="preserve">1.Предмет </w:t>
      </w:r>
      <w:r>
        <w:rPr>
          <w:b/>
          <w:bCs/>
          <w:sz w:val="24"/>
          <w:szCs w:val="24"/>
        </w:rPr>
        <w:t>Договора</w:t>
      </w:r>
    </w:p>
    <w:p w:rsidR="006D3C70" w:rsidRDefault="000643FA">
      <w:pPr>
        <w:pStyle w:val="HTML"/>
        <w:ind w:firstLine="567"/>
        <w:jc w:val="both"/>
        <w:rPr>
          <w:rFonts w:ascii="Times New Roman" w:hAnsi="Times New Roman" w:cs="Times New Roman"/>
          <w:sz w:val="24"/>
          <w:szCs w:val="24"/>
        </w:rPr>
      </w:pPr>
      <w:r>
        <w:rPr>
          <w:rFonts w:ascii="Times New Roman" w:hAnsi="Times New Roman" w:cs="Times New Roman"/>
          <w:sz w:val="24"/>
          <w:szCs w:val="24"/>
        </w:rPr>
        <w:t xml:space="preserve">1.1. Арендодатель передает, а Арендатор принимает во временное пользование нежилые помещения, расположенные по адресу: Забайкальский край, </w:t>
      </w:r>
      <w:proofErr w:type="spellStart"/>
      <w:r>
        <w:rPr>
          <w:rFonts w:ascii="Times New Roman" w:hAnsi="Times New Roman" w:cs="Times New Roman"/>
          <w:sz w:val="24"/>
          <w:szCs w:val="24"/>
        </w:rPr>
        <w:t>с.Зюльзя</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пер.Советский</w:t>
      </w:r>
      <w:proofErr w:type="spellEnd"/>
      <w:r>
        <w:rPr>
          <w:rFonts w:ascii="Times New Roman" w:hAnsi="Times New Roman" w:cs="Times New Roman"/>
          <w:sz w:val="24"/>
          <w:szCs w:val="24"/>
        </w:rPr>
        <w:t xml:space="preserve"> 4, помещение (далее – Помещения), для ________________________________________________.</w:t>
      </w:r>
    </w:p>
    <w:p w:rsidR="006D3C70" w:rsidRDefault="000643FA">
      <w:pPr>
        <w:shd w:val="clear" w:color="auto" w:fill="FFFFFF"/>
        <w:tabs>
          <w:tab w:val="left" w:pos="994"/>
        </w:tabs>
        <w:spacing w:after="120"/>
        <w:ind w:firstLine="567"/>
        <w:jc w:val="both"/>
        <w:rPr>
          <w:sz w:val="24"/>
          <w:szCs w:val="24"/>
        </w:rPr>
      </w:pPr>
      <w:r>
        <w:rPr>
          <w:sz w:val="24"/>
          <w:szCs w:val="24"/>
        </w:rPr>
        <w:t>1.2.</w:t>
      </w:r>
      <w:r>
        <w:rPr>
          <w:sz w:val="24"/>
          <w:szCs w:val="24"/>
        </w:rPr>
        <w:tab/>
        <w:t xml:space="preserve"> Общая площадь сдаваемого в аренду Помещения составляет 28,6 </w:t>
      </w:r>
      <w:proofErr w:type="spellStart"/>
      <w:r>
        <w:rPr>
          <w:sz w:val="24"/>
          <w:szCs w:val="24"/>
        </w:rPr>
        <w:t>кв.м</w:t>
      </w:r>
      <w:proofErr w:type="spellEnd"/>
      <w:r>
        <w:rPr>
          <w:sz w:val="24"/>
          <w:szCs w:val="24"/>
        </w:rPr>
        <w:t xml:space="preserve">. </w:t>
      </w:r>
    </w:p>
    <w:p w:rsidR="006D3C70" w:rsidRDefault="000643FA">
      <w:pPr>
        <w:shd w:val="clear" w:color="auto" w:fill="FFFFFF"/>
        <w:ind w:firstLine="567"/>
        <w:jc w:val="center"/>
        <w:rPr>
          <w:b/>
          <w:sz w:val="24"/>
          <w:szCs w:val="24"/>
        </w:rPr>
      </w:pPr>
      <w:r>
        <w:rPr>
          <w:b/>
          <w:sz w:val="24"/>
          <w:szCs w:val="24"/>
        </w:rPr>
        <w:t>2. Обязанности сторон</w:t>
      </w:r>
    </w:p>
    <w:p w:rsidR="006D3C70" w:rsidRDefault="000643FA">
      <w:pPr>
        <w:pStyle w:val="HTML"/>
        <w:tabs>
          <w:tab w:val="left" w:pos="567"/>
        </w:tabs>
        <w:ind w:firstLine="567"/>
        <w:jc w:val="both"/>
        <w:rPr>
          <w:rFonts w:ascii="Times New Roman" w:hAnsi="Times New Roman" w:cs="Times New Roman"/>
          <w:sz w:val="24"/>
          <w:szCs w:val="24"/>
        </w:rPr>
      </w:pPr>
      <w:r>
        <w:rPr>
          <w:rFonts w:ascii="Times New Roman" w:hAnsi="Times New Roman" w:cs="Times New Roman"/>
          <w:sz w:val="24"/>
          <w:szCs w:val="24"/>
        </w:rPr>
        <w:t>2.1.Арендодатель:</w:t>
      </w:r>
    </w:p>
    <w:p w:rsidR="006D3C70" w:rsidRDefault="000643FA">
      <w:pPr>
        <w:shd w:val="clear" w:color="auto" w:fill="FFFFFF"/>
        <w:ind w:firstLine="567"/>
        <w:jc w:val="both"/>
        <w:rPr>
          <w:sz w:val="24"/>
          <w:szCs w:val="24"/>
        </w:rPr>
      </w:pPr>
      <w:r>
        <w:rPr>
          <w:sz w:val="24"/>
          <w:szCs w:val="24"/>
        </w:rPr>
        <w:t xml:space="preserve">2.1.1. Передает Арендатору Помещения, указанные в п.1.1. настоящего Договора, в состоянии, отвечающем требованиям, предъявляемым к эксплуатируемым нежилым помещениям, используемым в соответствии с назначением объекта аренды. </w:t>
      </w:r>
    </w:p>
    <w:p w:rsidR="006D3C70" w:rsidRDefault="000643FA">
      <w:pPr>
        <w:shd w:val="clear" w:color="auto" w:fill="FFFFFF"/>
        <w:ind w:right="10" w:firstLine="567"/>
        <w:jc w:val="both"/>
        <w:rPr>
          <w:sz w:val="24"/>
          <w:szCs w:val="24"/>
        </w:rPr>
      </w:pPr>
      <w:r>
        <w:rPr>
          <w:sz w:val="24"/>
          <w:szCs w:val="24"/>
        </w:rPr>
        <w:t xml:space="preserve">2.1.2.Производит за свой счет капитальный ремонт </w:t>
      </w:r>
      <w:proofErr w:type="gramStart"/>
      <w:r>
        <w:rPr>
          <w:sz w:val="24"/>
          <w:szCs w:val="24"/>
        </w:rPr>
        <w:t xml:space="preserve">( </w:t>
      </w:r>
      <w:proofErr w:type="spellStart"/>
      <w:r>
        <w:rPr>
          <w:sz w:val="24"/>
          <w:szCs w:val="24"/>
        </w:rPr>
        <w:t>ст</w:t>
      </w:r>
      <w:proofErr w:type="spellEnd"/>
      <w:proofErr w:type="gramEnd"/>
      <w:r>
        <w:rPr>
          <w:sz w:val="24"/>
          <w:szCs w:val="24"/>
        </w:rPr>
        <w:t xml:space="preserve"> 616 ГК) , не связанный с деятельностью Арендатора.</w:t>
      </w:r>
    </w:p>
    <w:p w:rsidR="006D3C70" w:rsidRDefault="000643FA">
      <w:pPr>
        <w:pStyle w:val="HTML"/>
        <w:tabs>
          <w:tab w:val="left" w:pos="567"/>
        </w:tabs>
        <w:ind w:firstLine="567"/>
        <w:jc w:val="both"/>
        <w:rPr>
          <w:rFonts w:ascii="Times New Roman" w:hAnsi="Times New Roman" w:cs="Times New Roman"/>
          <w:sz w:val="24"/>
          <w:szCs w:val="24"/>
        </w:rPr>
      </w:pPr>
      <w:r>
        <w:rPr>
          <w:rFonts w:ascii="Times New Roman" w:hAnsi="Times New Roman" w:cs="Times New Roman"/>
          <w:sz w:val="24"/>
          <w:szCs w:val="24"/>
        </w:rPr>
        <w:t>2.1.3.В случае аварии, произошедшей не по вине Арендатора, немедленно принимает все необходимые меры по устранению ее последствий.</w:t>
      </w:r>
    </w:p>
    <w:p w:rsidR="006D3C70" w:rsidRDefault="000643FA">
      <w:pPr>
        <w:pStyle w:val="HTML"/>
        <w:tabs>
          <w:tab w:val="left" w:pos="567"/>
        </w:tabs>
        <w:ind w:firstLine="567"/>
        <w:jc w:val="both"/>
        <w:rPr>
          <w:rFonts w:ascii="Times New Roman" w:hAnsi="Times New Roman" w:cs="Times New Roman"/>
          <w:sz w:val="24"/>
          <w:szCs w:val="24"/>
        </w:rPr>
      </w:pPr>
      <w:r>
        <w:rPr>
          <w:rFonts w:ascii="Times New Roman" w:hAnsi="Times New Roman" w:cs="Times New Roman"/>
          <w:sz w:val="24"/>
          <w:szCs w:val="24"/>
        </w:rPr>
        <w:t>2.2. Арендатор:</w:t>
      </w:r>
    </w:p>
    <w:p w:rsidR="006D3C70" w:rsidRDefault="000643FA">
      <w:pPr>
        <w:pStyle w:val="HTML"/>
        <w:tabs>
          <w:tab w:val="left" w:pos="567"/>
        </w:tabs>
        <w:ind w:firstLine="567"/>
        <w:jc w:val="both"/>
        <w:rPr>
          <w:rFonts w:ascii="Times New Roman" w:hAnsi="Times New Roman" w:cs="Times New Roman"/>
          <w:sz w:val="24"/>
          <w:szCs w:val="24"/>
        </w:rPr>
      </w:pPr>
      <w:r>
        <w:rPr>
          <w:rFonts w:ascii="Times New Roman" w:hAnsi="Times New Roman" w:cs="Times New Roman"/>
          <w:sz w:val="24"/>
          <w:szCs w:val="24"/>
        </w:rPr>
        <w:t>2.2.1.Принимает в аренду Помещения на срок, указанный в п. 5.1.настоящего договора.</w:t>
      </w:r>
    </w:p>
    <w:p w:rsidR="006D3C70" w:rsidRDefault="000643FA">
      <w:pPr>
        <w:pStyle w:val="HTML"/>
        <w:tabs>
          <w:tab w:val="clear" w:pos="1832"/>
          <w:tab w:val="left" w:pos="567"/>
          <w:tab w:val="left" w:pos="1260"/>
        </w:tabs>
        <w:ind w:firstLine="567"/>
        <w:jc w:val="both"/>
        <w:rPr>
          <w:rFonts w:ascii="Times New Roman" w:hAnsi="Times New Roman" w:cs="Times New Roman"/>
          <w:sz w:val="24"/>
          <w:szCs w:val="24"/>
        </w:rPr>
      </w:pPr>
      <w:r>
        <w:rPr>
          <w:rFonts w:ascii="Times New Roman" w:hAnsi="Times New Roman" w:cs="Times New Roman"/>
          <w:sz w:val="24"/>
          <w:szCs w:val="24"/>
        </w:rPr>
        <w:t>2.2.2.Использует Помещения исключительно по прямому назначению в соответствии с условиями Договора.</w:t>
      </w:r>
    </w:p>
    <w:p w:rsidR="006D3C70" w:rsidRDefault="000643FA">
      <w:pPr>
        <w:pStyle w:val="HTML"/>
        <w:tabs>
          <w:tab w:val="left" w:pos="567"/>
        </w:tabs>
        <w:ind w:firstLine="567"/>
        <w:jc w:val="both"/>
        <w:rPr>
          <w:rFonts w:ascii="Times New Roman" w:hAnsi="Times New Roman" w:cs="Times New Roman"/>
          <w:sz w:val="24"/>
          <w:szCs w:val="24"/>
        </w:rPr>
      </w:pPr>
      <w:r>
        <w:rPr>
          <w:rFonts w:ascii="Times New Roman" w:hAnsi="Times New Roman" w:cs="Times New Roman"/>
          <w:sz w:val="24"/>
          <w:szCs w:val="24"/>
        </w:rPr>
        <w:t>2.2.3. Не имеет право сдавать Помещения в субаренду.</w:t>
      </w:r>
    </w:p>
    <w:p w:rsidR="006D3C70" w:rsidRDefault="000643FA">
      <w:pPr>
        <w:pStyle w:val="HTML"/>
        <w:tabs>
          <w:tab w:val="left" w:pos="567"/>
        </w:tabs>
        <w:ind w:firstLine="567"/>
        <w:jc w:val="both"/>
        <w:rPr>
          <w:rFonts w:ascii="Times New Roman" w:hAnsi="Times New Roman" w:cs="Times New Roman"/>
          <w:sz w:val="24"/>
          <w:szCs w:val="24"/>
        </w:rPr>
      </w:pPr>
      <w:r>
        <w:rPr>
          <w:rFonts w:ascii="Times New Roman" w:hAnsi="Times New Roman" w:cs="Times New Roman"/>
          <w:sz w:val="24"/>
          <w:szCs w:val="24"/>
        </w:rPr>
        <w:t>2.2.4.Содержит Помещения в полной исправности, соблюдает нормы технической и противопожарной безопасности, правила эксплуатации электрооборудования и электросетей, а также правила эксплуатации системы отопления и сантехнического оборудования.</w:t>
      </w:r>
    </w:p>
    <w:p w:rsidR="006D3C70" w:rsidRDefault="000643FA">
      <w:pPr>
        <w:pStyle w:val="HTML"/>
        <w:tabs>
          <w:tab w:val="clear" w:pos="1832"/>
          <w:tab w:val="left" w:pos="567"/>
          <w:tab w:val="left" w:pos="1260"/>
        </w:tabs>
        <w:ind w:firstLine="567"/>
        <w:jc w:val="both"/>
        <w:rPr>
          <w:rFonts w:ascii="Times New Roman" w:hAnsi="Times New Roman" w:cs="Times New Roman"/>
          <w:sz w:val="24"/>
          <w:szCs w:val="24"/>
        </w:rPr>
      </w:pPr>
      <w:r>
        <w:rPr>
          <w:rFonts w:ascii="Times New Roman" w:hAnsi="Times New Roman" w:cs="Times New Roman"/>
          <w:sz w:val="24"/>
          <w:szCs w:val="24"/>
        </w:rPr>
        <w:t>2.2.5.Не проводит никаких перепланировок арендуемых Помещений без согласия Арендодателя.</w:t>
      </w:r>
    </w:p>
    <w:p w:rsidR="006D3C70" w:rsidRDefault="000643FA">
      <w:pPr>
        <w:pStyle w:val="HTML"/>
        <w:tabs>
          <w:tab w:val="clear" w:pos="1832"/>
          <w:tab w:val="left" w:pos="567"/>
          <w:tab w:val="left" w:pos="1260"/>
        </w:tabs>
        <w:ind w:firstLine="567"/>
        <w:jc w:val="both"/>
        <w:rPr>
          <w:rFonts w:ascii="Times New Roman" w:hAnsi="Times New Roman" w:cs="Times New Roman"/>
          <w:sz w:val="24"/>
          <w:szCs w:val="24"/>
        </w:rPr>
      </w:pPr>
      <w:r>
        <w:rPr>
          <w:rFonts w:ascii="Times New Roman" w:hAnsi="Times New Roman" w:cs="Times New Roman"/>
          <w:sz w:val="24"/>
          <w:szCs w:val="24"/>
        </w:rPr>
        <w:t>2.2.6.Своевременно производит своими силами и за свой счет текущий ремонт Помещений и оборудования.</w:t>
      </w:r>
    </w:p>
    <w:p w:rsidR="006D3C70" w:rsidRDefault="000643FA">
      <w:pPr>
        <w:pStyle w:val="HTML"/>
        <w:tabs>
          <w:tab w:val="left" w:pos="567"/>
        </w:tabs>
        <w:ind w:firstLine="567"/>
        <w:jc w:val="both"/>
        <w:rPr>
          <w:rFonts w:ascii="Times New Roman" w:hAnsi="Times New Roman" w:cs="Times New Roman"/>
          <w:sz w:val="24"/>
          <w:szCs w:val="24"/>
        </w:rPr>
      </w:pPr>
      <w:r>
        <w:rPr>
          <w:rFonts w:ascii="Times New Roman" w:hAnsi="Times New Roman" w:cs="Times New Roman"/>
          <w:sz w:val="24"/>
          <w:szCs w:val="24"/>
        </w:rPr>
        <w:t>2.2.7.Составляет счета – фактуры с пометкой «Аренда муниципального имущества».</w:t>
      </w:r>
    </w:p>
    <w:p w:rsidR="006D3C70" w:rsidRDefault="000643FA">
      <w:pPr>
        <w:pStyle w:val="HTML"/>
        <w:tabs>
          <w:tab w:val="left" w:pos="567"/>
        </w:tabs>
        <w:ind w:firstLine="567"/>
        <w:jc w:val="both"/>
        <w:rPr>
          <w:rFonts w:ascii="Times New Roman" w:hAnsi="Times New Roman" w:cs="Times New Roman"/>
          <w:sz w:val="24"/>
          <w:szCs w:val="24"/>
        </w:rPr>
      </w:pPr>
      <w:r>
        <w:rPr>
          <w:rFonts w:ascii="Times New Roman" w:hAnsi="Times New Roman" w:cs="Times New Roman"/>
          <w:sz w:val="24"/>
          <w:szCs w:val="24"/>
        </w:rPr>
        <w:t>2.2.8.В соответствии с п.3. ст. 161 части 2 Налогового Кодекса РФ исчисляет, удерживает из доходов, уплачиваемых Арендодателю, и уплачивает в соответствующий бюджет сумму налога на добавленную стоимость.</w:t>
      </w:r>
    </w:p>
    <w:p w:rsidR="006D3C70" w:rsidRDefault="000643FA">
      <w:pPr>
        <w:pStyle w:val="HTML"/>
        <w:tabs>
          <w:tab w:val="left" w:pos="567"/>
        </w:tabs>
        <w:ind w:firstLine="567"/>
        <w:jc w:val="both"/>
        <w:rPr>
          <w:rFonts w:ascii="Times New Roman" w:hAnsi="Times New Roman" w:cs="Times New Roman"/>
          <w:sz w:val="24"/>
          <w:szCs w:val="24"/>
        </w:rPr>
      </w:pPr>
      <w:r>
        <w:rPr>
          <w:rFonts w:ascii="Times New Roman" w:hAnsi="Times New Roman" w:cs="Times New Roman"/>
          <w:sz w:val="24"/>
          <w:szCs w:val="24"/>
        </w:rPr>
        <w:t>2.2.9.Передает Арендодателю по истечении срока действия Договора, а также при досрочном его расторжении по собственной инициативе по акту-приему Помещения, а также безвозмездно все произведенные перестройки и переделки в арендуемых Помещениях, улучшения, составляющие принадлежность помещения и неотделимые без вреда для конструкции.</w:t>
      </w:r>
    </w:p>
    <w:p w:rsidR="006D3C70" w:rsidRDefault="000643FA">
      <w:pPr>
        <w:pStyle w:val="HTML"/>
        <w:tabs>
          <w:tab w:val="left" w:pos="567"/>
        </w:tabs>
        <w:ind w:firstLine="567"/>
        <w:jc w:val="both"/>
        <w:rPr>
          <w:rFonts w:ascii="Times New Roman" w:hAnsi="Times New Roman" w:cs="Times New Roman"/>
          <w:sz w:val="24"/>
          <w:szCs w:val="24"/>
        </w:rPr>
      </w:pPr>
      <w:r>
        <w:rPr>
          <w:rFonts w:ascii="Times New Roman" w:hAnsi="Times New Roman" w:cs="Times New Roman"/>
          <w:sz w:val="24"/>
          <w:szCs w:val="24"/>
        </w:rPr>
        <w:t xml:space="preserve">2.2.10.В случае аварий внутренних, тепло-, </w:t>
      </w:r>
      <w:proofErr w:type="spellStart"/>
      <w:r>
        <w:rPr>
          <w:rFonts w:ascii="Times New Roman" w:hAnsi="Times New Roman" w:cs="Times New Roman"/>
          <w:sz w:val="24"/>
          <w:szCs w:val="24"/>
        </w:rPr>
        <w:t>энерго</w:t>
      </w:r>
      <w:proofErr w:type="spellEnd"/>
      <w:r>
        <w:rPr>
          <w:rFonts w:ascii="Times New Roman" w:hAnsi="Times New Roman" w:cs="Times New Roman"/>
          <w:sz w:val="24"/>
          <w:szCs w:val="24"/>
        </w:rPr>
        <w:t>- и других сетей по вине Арендатора принимает все необходимые меры к устранению аварий и их последствий за свой счет.</w:t>
      </w:r>
    </w:p>
    <w:p w:rsidR="006D3C70" w:rsidRDefault="000643FA">
      <w:pPr>
        <w:shd w:val="clear" w:color="auto" w:fill="FFFFFF"/>
        <w:ind w:right="14" w:firstLine="567"/>
        <w:jc w:val="both"/>
        <w:rPr>
          <w:sz w:val="24"/>
          <w:szCs w:val="24"/>
        </w:rPr>
      </w:pPr>
      <w:r>
        <w:rPr>
          <w:sz w:val="24"/>
          <w:szCs w:val="24"/>
        </w:rPr>
        <w:t>2.2.11. Заключает договор возмещения затрат за потребляемую электроэнергию и иные коммунальные и административные услуги.</w:t>
      </w:r>
    </w:p>
    <w:p w:rsidR="006D3C70" w:rsidRDefault="000643FA">
      <w:pPr>
        <w:pStyle w:val="aff3"/>
        <w:spacing w:after="120" w:line="240" w:lineRule="auto"/>
        <w:ind w:left="0" w:firstLine="567"/>
        <w:jc w:val="center"/>
        <w:rPr>
          <w:b/>
          <w:i/>
          <w:szCs w:val="24"/>
        </w:rPr>
      </w:pPr>
      <w:r>
        <w:rPr>
          <w:b/>
          <w:szCs w:val="24"/>
        </w:rPr>
        <w:t>3. Общие условия</w:t>
      </w:r>
    </w:p>
    <w:p w:rsidR="006D3C70" w:rsidRDefault="000643FA">
      <w:pPr>
        <w:tabs>
          <w:tab w:val="left" w:pos="1260"/>
        </w:tabs>
        <w:ind w:firstLine="567"/>
        <w:jc w:val="both"/>
        <w:rPr>
          <w:sz w:val="24"/>
          <w:szCs w:val="24"/>
        </w:rPr>
      </w:pPr>
      <w:r>
        <w:rPr>
          <w:sz w:val="24"/>
          <w:szCs w:val="24"/>
        </w:rPr>
        <w:t>3.1.Продукция и доходы, полученные Арендатором в результате использования арендованных Помещений, являются его собственностью.</w:t>
      </w:r>
    </w:p>
    <w:p w:rsidR="006D3C70" w:rsidRDefault="000643FA">
      <w:pPr>
        <w:tabs>
          <w:tab w:val="left" w:pos="1260"/>
        </w:tabs>
        <w:ind w:firstLine="567"/>
        <w:jc w:val="both"/>
        <w:rPr>
          <w:sz w:val="24"/>
          <w:szCs w:val="24"/>
        </w:rPr>
      </w:pPr>
      <w:r>
        <w:rPr>
          <w:sz w:val="24"/>
          <w:szCs w:val="24"/>
        </w:rPr>
        <w:t xml:space="preserve">3.2.Собственностью Арендатора является только отделимые улучшения арендованных Помещений, произведенные Арендатором за свой счет и с письменного разрешения Арендодателя. Все остальные улучшения арендованных Помещений, произведенные Арендатором за свой счет или за счет </w:t>
      </w:r>
      <w:proofErr w:type="gramStart"/>
      <w:r>
        <w:rPr>
          <w:sz w:val="24"/>
          <w:szCs w:val="24"/>
        </w:rPr>
        <w:t>бюджета Нерчинского муниципального округа</w:t>
      </w:r>
      <w:proofErr w:type="gramEnd"/>
      <w:r>
        <w:rPr>
          <w:sz w:val="24"/>
          <w:szCs w:val="24"/>
        </w:rPr>
        <w:t xml:space="preserve"> являются муниципальной собственностью Нерчинского муниципального округа и затраты Арендатору не возмещаются.</w:t>
      </w:r>
    </w:p>
    <w:p w:rsidR="006D3C70" w:rsidRDefault="000643FA">
      <w:pPr>
        <w:tabs>
          <w:tab w:val="left" w:pos="1260"/>
        </w:tabs>
        <w:ind w:firstLine="567"/>
        <w:jc w:val="both"/>
        <w:rPr>
          <w:sz w:val="24"/>
          <w:szCs w:val="24"/>
        </w:rPr>
      </w:pPr>
      <w:r>
        <w:rPr>
          <w:sz w:val="24"/>
          <w:szCs w:val="24"/>
        </w:rPr>
        <w:t>3.3.В случае утраты или повреждения арендованных Помещений, происшедшего по вине Арендатора, Арендатор возмещает Арендодателю причиненные убытки.</w:t>
      </w:r>
    </w:p>
    <w:p w:rsidR="006D3C70" w:rsidRDefault="000643FA">
      <w:pPr>
        <w:tabs>
          <w:tab w:val="left" w:pos="1260"/>
        </w:tabs>
        <w:ind w:firstLine="567"/>
        <w:jc w:val="both"/>
        <w:rPr>
          <w:sz w:val="24"/>
          <w:szCs w:val="24"/>
        </w:rPr>
      </w:pPr>
      <w:r>
        <w:rPr>
          <w:sz w:val="24"/>
          <w:szCs w:val="24"/>
        </w:rPr>
        <w:t>3.4.Если состояние Помещений по окончании срока действия договора, хуже предусмотренного естественным износом, то Арендатор возмещает Арендодателю ущерб в соответствии с действующим законодательством РФ.</w:t>
      </w:r>
    </w:p>
    <w:p w:rsidR="006D3C70" w:rsidRDefault="000643FA">
      <w:pPr>
        <w:tabs>
          <w:tab w:val="left" w:pos="1260"/>
        </w:tabs>
        <w:ind w:firstLine="567"/>
        <w:jc w:val="both"/>
        <w:rPr>
          <w:sz w:val="24"/>
          <w:szCs w:val="24"/>
        </w:rPr>
      </w:pPr>
      <w:r>
        <w:rPr>
          <w:sz w:val="24"/>
          <w:szCs w:val="24"/>
        </w:rPr>
        <w:t>3.5.Если Помещения, сданные в аренду, выбывают из строя ранее полного амортизационного срока службы Арендатор возмещает Арендодателю убытки в размере остаточной стоимости конкретного поврежденного имущества на момент заключения договора.</w:t>
      </w:r>
    </w:p>
    <w:p w:rsidR="006D3C70" w:rsidRDefault="000643FA">
      <w:pPr>
        <w:widowControl w:val="0"/>
        <w:shd w:val="clear" w:color="auto" w:fill="FFFFFF"/>
        <w:autoSpaceDE w:val="0"/>
        <w:autoSpaceDN w:val="0"/>
        <w:adjustRightInd w:val="0"/>
        <w:spacing w:after="120"/>
        <w:ind w:firstLine="567"/>
        <w:jc w:val="center"/>
        <w:rPr>
          <w:b/>
          <w:sz w:val="24"/>
          <w:szCs w:val="24"/>
        </w:rPr>
      </w:pPr>
      <w:r>
        <w:rPr>
          <w:b/>
          <w:sz w:val="24"/>
          <w:szCs w:val="24"/>
        </w:rPr>
        <w:t xml:space="preserve">4. Платежи и расчеты по </w:t>
      </w:r>
      <w:r>
        <w:rPr>
          <w:b/>
          <w:bCs/>
          <w:sz w:val="24"/>
          <w:szCs w:val="24"/>
        </w:rPr>
        <w:t>Договору</w:t>
      </w:r>
    </w:p>
    <w:p w:rsidR="006D3C70" w:rsidRDefault="000643FA">
      <w:pPr>
        <w:shd w:val="clear" w:color="auto" w:fill="FFFFFF"/>
        <w:tabs>
          <w:tab w:val="left" w:pos="1013"/>
        </w:tabs>
        <w:ind w:firstLine="567"/>
        <w:jc w:val="both"/>
        <w:rPr>
          <w:sz w:val="24"/>
          <w:szCs w:val="24"/>
        </w:rPr>
      </w:pPr>
      <w:r>
        <w:rPr>
          <w:sz w:val="24"/>
          <w:szCs w:val="24"/>
        </w:rPr>
        <w:t>4.1.</w:t>
      </w:r>
      <w:r>
        <w:rPr>
          <w:sz w:val="24"/>
          <w:szCs w:val="24"/>
        </w:rPr>
        <w:tab/>
        <w:t xml:space="preserve">Арендатор принимает указанные в п. 1.1. настоящего </w:t>
      </w:r>
      <w:r>
        <w:rPr>
          <w:bCs/>
          <w:sz w:val="24"/>
          <w:szCs w:val="24"/>
        </w:rPr>
        <w:t>Договора</w:t>
      </w:r>
      <w:r>
        <w:rPr>
          <w:sz w:val="24"/>
          <w:szCs w:val="24"/>
        </w:rPr>
        <w:t xml:space="preserve"> Помещения в аренду на условиях оплаты Арендодателю: </w:t>
      </w:r>
    </w:p>
    <w:p w:rsidR="006D3C70" w:rsidRDefault="000643FA">
      <w:pPr>
        <w:ind w:firstLine="567"/>
        <w:jc w:val="both"/>
        <w:rPr>
          <w:color w:val="FF0000"/>
          <w:sz w:val="24"/>
          <w:szCs w:val="24"/>
        </w:rPr>
      </w:pPr>
      <w:r>
        <w:rPr>
          <w:sz w:val="24"/>
          <w:szCs w:val="24"/>
        </w:rPr>
        <w:t xml:space="preserve">Сумма арендной платы в месяц устанавливается в размере _____________ (_______________________________) без учета НДС. Сумма арендной платы в </w:t>
      </w:r>
      <w:proofErr w:type="gramStart"/>
      <w:r>
        <w:rPr>
          <w:sz w:val="24"/>
          <w:szCs w:val="24"/>
        </w:rPr>
        <w:t>месяц  с</w:t>
      </w:r>
      <w:proofErr w:type="gramEnd"/>
      <w:r>
        <w:rPr>
          <w:sz w:val="24"/>
          <w:szCs w:val="24"/>
        </w:rPr>
        <w:t xml:space="preserve"> учетом НДС составляет ____________ руб. (_______________________________.), в том числе НДС ____________ рублей</w:t>
      </w:r>
      <w:r>
        <w:rPr>
          <w:color w:val="FF0000"/>
          <w:sz w:val="24"/>
          <w:szCs w:val="24"/>
        </w:rPr>
        <w:t xml:space="preserve"> </w:t>
      </w:r>
      <w:r>
        <w:rPr>
          <w:sz w:val="24"/>
          <w:szCs w:val="24"/>
        </w:rPr>
        <w:t>(основание _____________________________________).</w:t>
      </w:r>
    </w:p>
    <w:p w:rsidR="006D3C70" w:rsidRDefault="000643FA">
      <w:pPr>
        <w:ind w:firstLine="567"/>
        <w:jc w:val="both"/>
        <w:rPr>
          <w:color w:val="FF0000"/>
          <w:sz w:val="24"/>
          <w:szCs w:val="24"/>
        </w:rPr>
      </w:pPr>
      <w:r>
        <w:rPr>
          <w:sz w:val="24"/>
          <w:szCs w:val="24"/>
        </w:rPr>
        <w:t xml:space="preserve">4.1.1.Общая сумма арендной платы по настоящему </w:t>
      </w:r>
      <w:r>
        <w:rPr>
          <w:bCs/>
          <w:sz w:val="24"/>
          <w:szCs w:val="24"/>
        </w:rPr>
        <w:t>Договору</w:t>
      </w:r>
      <w:r>
        <w:rPr>
          <w:sz w:val="24"/>
          <w:szCs w:val="24"/>
        </w:rPr>
        <w:t xml:space="preserve"> составляет _______________ руб. (_________________________________.) в том числе НДС _______________ рублей. Цена настоящего Договора является твёрдой и не подлежит изменению в течение срока его исполнения.</w:t>
      </w:r>
    </w:p>
    <w:p w:rsidR="006D3C70" w:rsidRDefault="000643FA">
      <w:pPr>
        <w:widowControl w:val="0"/>
        <w:shd w:val="clear" w:color="auto" w:fill="FFFFFF"/>
        <w:tabs>
          <w:tab w:val="left" w:pos="1190"/>
        </w:tabs>
        <w:autoSpaceDE w:val="0"/>
        <w:autoSpaceDN w:val="0"/>
        <w:adjustRightInd w:val="0"/>
        <w:ind w:right="5" w:firstLine="567"/>
        <w:jc w:val="both"/>
        <w:rPr>
          <w:sz w:val="24"/>
          <w:szCs w:val="24"/>
        </w:rPr>
      </w:pPr>
      <w:r>
        <w:rPr>
          <w:sz w:val="24"/>
          <w:szCs w:val="24"/>
        </w:rPr>
        <w:t>4.1.2.Реквизиты для перечисления суммы арендной платы за пользование муниципальным имуществом:</w:t>
      </w:r>
    </w:p>
    <w:p w:rsidR="00366FFD" w:rsidRPr="00ED5788" w:rsidRDefault="00366FFD" w:rsidP="00366FFD">
      <w:pPr>
        <w:pStyle w:val="HTML"/>
        <w:ind w:firstLine="567"/>
        <w:jc w:val="both"/>
        <w:rPr>
          <w:rFonts w:ascii="Times New Roman" w:hAnsi="Times New Roman"/>
          <w:sz w:val="24"/>
          <w:szCs w:val="24"/>
          <w:u w:val="single"/>
        </w:rPr>
      </w:pPr>
      <w:r w:rsidRPr="00ED5788">
        <w:rPr>
          <w:rFonts w:ascii="Times New Roman" w:hAnsi="Times New Roman"/>
          <w:sz w:val="24"/>
          <w:szCs w:val="24"/>
          <w:u w:val="single"/>
        </w:rPr>
        <w:t>Банк получателя</w:t>
      </w:r>
    </w:p>
    <w:p w:rsidR="00366FFD" w:rsidRPr="00ED5788" w:rsidRDefault="00366FFD" w:rsidP="00366FFD">
      <w:pPr>
        <w:ind w:firstLine="567"/>
        <w:rPr>
          <w:sz w:val="24"/>
          <w:szCs w:val="24"/>
        </w:rPr>
      </w:pPr>
      <w:r w:rsidRPr="00ED5788">
        <w:rPr>
          <w:sz w:val="24"/>
          <w:szCs w:val="24"/>
        </w:rPr>
        <w:t xml:space="preserve">ИНН 7513000739/КПП 751301001 </w:t>
      </w:r>
    </w:p>
    <w:p w:rsidR="00366FFD" w:rsidRPr="00ED5788" w:rsidRDefault="00366FFD" w:rsidP="00366FFD">
      <w:pPr>
        <w:ind w:firstLine="567"/>
        <w:jc w:val="both"/>
        <w:rPr>
          <w:sz w:val="24"/>
          <w:szCs w:val="24"/>
        </w:rPr>
      </w:pPr>
      <w:r w:rsidRPr="00ED5788">
        <w:rPr>
          <w:sz w:val="24"/>
          <w:szCs w:val="24"/>
        </w:rPr>
        <w:t xml:space="preserve">ОКТМО 76528000 </w:t>
      </w:r>
      <w:bookmarkStart w:id="36" w:name="_Hlk224066915"/>
      <w:r w:rsidRPr="005C4177">
        <w:rPr>
          <w:bCs/>
          <w:sz w:val="24"/>
          <w:szCs w:val="24"/>
        </w:rPr>
        <w:t xml:space="preserve">КБК </w:t>
      </w:r>
      <w:r w:rsidRPr="003C0B30">
        <w:rPr>
          <w:bCs/>
          <w:sz w:val="24"/>
          <w:szCs w:val="24"/>
        </w:rPr>
        <w:t>901</w:t>
      </w:r>
      <w:r w:rsidRPr="003C0B30">
        <w:rPr>
          <w:sz w:val="24"/>
          <w:szCs w:val="24"/>
        </w:rPr>
        <w:t>11109044140000120</w:t>
      </w:r>
      <w:bookmarkEnd w:id="36"/>
    </w:p>
    <w:p w:rsidR="00366FFD" w:rsidRPr="00ED5788" w:rsidRDefault="00366FFD" w:rsidP="00366FFD">
      <w:pPr>
        <w:ind w:firstLine="567"/>
        <w:jc w:val="both"/>
        <w:rPr>
          <w:sz w:val="24"/>
          <w:szCs w:val="24"/>
        </w:rPr>
      </w:pPr>
      <w:r w:rsidRPr="00ED5788">
        <w:rPr>
          <w:sz w:val="24"/>
          <w:szCs w:val="24"/>
        </w:rPr>
        <w:t xml:space="preserve">УФК по Забайкальскому краю (Администрация Нерчинского муниципального округа Забайкальского края, л/с 04913207510)  </w:t>
      </w:r>
    </w:p>
    <w:p w:rsidR="00366FFD" w:rsidRPr="00ED5788" w:rsidRDefault="00366FFD" w:rsidP="00366FFD">
      <w:pPr>
        <w:ind w:firstLine="567"/>
        <w:jc w:val="both"/>
        <w:rPr>
          <w:sz w:val="24"/>
          <w:szCs w:val="24"/>
        </w:rPr>
      </w:pPr>
      <w:r w:rsidRPr="00ED5788">
        <w:rPr>
          <w:sz w:val="24"/>
          <w:szCs w:val="24"/>
        </w:rPr>
        <w:t xml:space="preserve">р/с 03100643000000019100   </w:t>
      </w:r>
      <w:r w:rsidRPr="00ED5788">
        <w:rPr>
          <w:sz w:val="24"/>
          <w:szCs w:val="24"/>
        </w:rPr>
        <w:tab/>
      </w:r>
    </w:p>
    <w:p w:rsidR="00366FFD" w:rsidRPr="00ED5788" w:rsidRDefault="00366FFD" w:rsidP="00366FFD">
      <w:pPr>
        <w:ind w:firstLine="567"/>
        <w:rPr>
          <w:sz w:val="24"/>
          <w:szCs w:val="24"/>
        </w:rPr>
      </w:pPr>
      <w:r w:rsidRPr="00ED5788">
        <w:rPr>
          <w:sz w:val="24"/>
          <w:szCs w:val="24"/>
        </w:rPr>
        <w:t xml:space="preserve">Банк: ОКЦ №1 ДГУ Банка России// УФК по Забайкальскому краю </w:t>
      </w:r>
      <w:proofErr w:type="spellStart"/>
      <w:r w:rsidRPr="00ED5788">
        <w:rPr>
          <w:sz w:val="24"/>
          <w:szCs w:val="24"/>
        </w:rPr>
        <w:t>г.Чита</w:t>
      </w:r>
      <w:proofErr w:type="spellEnd"/>
    </w:p>
    <w:p w:rsidR="00366FFD" w:rsidRPr="00ED5788" w:rsidRDefault="00366FFD" w:rsidP="00366FFD">
      <w:pPr>
        <w:ind w:firstLine="567"/>
        <w:rPr>
          <w:sz w:val="24"/>
          <w:szCs w:val="24"/>
        </w:rPr>
      </w:pPr>
      <w:r w:rsidRPr="00ED5788">
        <w:rPr>
          <w:sz w:val="24"/>
          <w:szCs w:val="24"/>
        </w:rPr>
        <w:t xml:space="preserve">БИК 040507120 к/с 40102810945370000120 </w:t>
      </w:r>
    </w:p>
    <w:p w:rsidR="006D3C70" w:rsidRDefault="000643FA">
      <w:pPr>
        <w:widowControl w:val="0"/>
        <w:shd w:val="clear" w:color="auto" w:fill="FFFFFF"/>
        <w:tabs>
          <w:tab w:val="left" w:pos="1056"/>
        </w:tabs>
        <w:autoSpaceDE w:val="0"/>
        <w:autoSpaceDN w:val="0"/>
        <w:adjustRightInd w:val="0"/>
        <w:ind w:firstLine="567"/>
        <w:jc w:val="both"/>
        <w:rPr>
          <w:sz w:val="24"/>
          <w:szCs w:val="24"/>
        </w:rPr>
      </w:pPr>
      <w:r>
        <w:rPr>
          <w:sz w:val="24"/>
          <w:szCs w:val="24"/>
        </w:rPr>
        <w:t xml:space="preserve">4.2.Арендатор самостоятельно исчисляет и перечисляет НДС в федеральный бюджет. </w:t>
      </w:r>
    </w:p>
    <w:p w:rsidR="006D3C70" w:rsidRDefault="000643FA">
      <w:pPr>
        <w:widowControl w:val="0"/>
        <w:shd w:val="clear" w:color="auto" w:fill="FFFFFF"/>
        <w:tabs>
          <w:tab w:val="left" w:pos="1056"/>
        </w:tabs>
        <w:autoSpaceDE w:val="0"/>
        <w:autoSpaceDN w:val="0"/>
        <w:adjustRightInd w:val="0"/>
        <w:ind w:firstLine="567"/>
        <w:jc w:val="both"/>
        <w:rPr>
          <w:sz w:val="24"/>
          <w:szCs w:val="24"/>
        </w:rPr>
      </w:pPr>
      <w:r>
        <w:rPr>
          <w:sz w:val="24"/>
          <w:szCs w:val="24"/>
        </w:rPr>
        <w:t xml:space="preserve">4.3. Арендатор ежемесячно перечисляет арендную плату до 15 числа месяца следующего за расчётным месяцем. </w:t>
      </w:r>
    </w:p>
    <w:p w:rsidR="006D3C70" w:rsidRDefault="000643FA">
      <w:pPr>
        <w:widowControl w:val="0"/>
        <w:shd w:val="clear" w:color="auto" w:fill="FFFFFF"/>
        <w:tabs>
          <w:tab w:val="left" w:pos="1056"/>
        </w:tabs>
        <w:autoSpaceDE w:val="0"/>
        <w:autoSpaceDN w:val="0"/>
        <w:adjustRightInd w:val="0"/>
        <w:spacing w:before="120" w:after="120"/>
        <w:ind w:firstLine="567"/>
        <w:jc w:val="center"/>
        <w:rPr>
          <w:sz w:val="24"/>
          <w:szCs w:val="24"/>
        </w:rPr>
      </w:pPr>
      <w:r>
        <w:rPr>
          <w:b/>
          <w:sz w:val="24"/>
          <w:szCs w:val="24"/>
        </w:rPr>
        <w:t>5</w:t>
      </w:r>
      <w:r>
        <w:rPr>
          <w:sz w:val="24"/>
          <w:szCs w:val="24"/>
        </w:rPr>
        <w:t>.</w:t>
      </w:r>
      <w:r>
        <w:rPr>
          <w:b/>
          <w:bCs/>
          <w:sz w:val="24"/>
          <w:szCs w:val="24"/>
        </w:rPr>
        <w:t>Срок действия, порядок расторжения Договора</w:t>
      </w:r>
    </w:p>
    <w:p w:rsidR="006D3C70" w:rsidRDefault="000643FA">
      <w:pPr>
        <w:shd w:val="clear" w:color="auto" w:fill="FFFFFF"/>
        <w:ind w:firstLine="567"/>
        <w:jc w:val="both"/>
        <w:rPr>
          <w:sz w:val="24"/>
          <w:szCs w:val="24"/>
        </w:rPr>
      </w:pPr>
      <w:r>
        <w:rPr>
          <w:sz w:val="24"/>
          <w:szCs w:val="24"/>
        </w:rPr>
        <w:t>5.1. Настоящий договор вступает в силу с ____________ года. Срок аренды устанавливается с ____________ года по _____________ года.</w:t>
      </w:r>
    </w:p>
    <w:p w:rsidR="006D3C70" w:rsidRDefault="000643FA">
      <w:pPr>
        <w:shd w:val="clear" w:color="auto" w:fill="FFFFFF"/>
        <w:ind w:firstLine="567"/>
        <w:jc w:val="both"/>
        <w:rPr>
          <w:sz w:val="24"/>
          <w:szCs w:val="24"/>
        </w:rPr>
      </w:pPr>
      <w:r>
        <w:rPr>
          <w:sz w:val="24"/>
          <w:szCs w:val="24"/>
        </w:rPr>
        <w:t>5.2.</w:t>
      </w:r>
      <w:r>
        <w:rPr>
          <w:bCs/>
          <w:sz w:val="24"/>
          <w:szCs w:val="24"/>
        </w:rPr>
        <w:t xml:space="preserve"> Договор</w:t>
      </w:r>
      <w:r>
        <w:rPr>
          <w:sz w:val="24"/>
          <w:szCs w:val="24"/>
        </w:rPr>
        <w:t xml:space="preserve"> расторгается досрочно в следующих случаях:</w:t>
      </w:r>
    </w:p>
    <w:p w:rsidR="006D3C70" w:rsidRDefault="000643FA">
      <w:pPr>
        <w:shd w:val="clear" w:color="auto" w:fill="FFFFFF"/>
        <w:tabs>
          <w:tab w:val="left" w:pos="802"/>
        </w:tabs>
        <w:ind w:firstLine="567"/>
        <w:jc w:val="both"/>
        <w:rPr>
          <w:sz w:val="24"/>
          <w:szCs w:val="24"/>
        </w:rPr>
      </w:pPr>
      <w:proofErr w:type="gramStart"/>
      <w:r>
        <w:rPr>
          <w:sz w:val="24"/>
          <w:szCs w:val="24"/>
        </w:rPr>
        <w:t>а)</w:t>
      </w:r>
      <w:r>
        <w:rPr>
          <w:sz w:val="24"/>
          <w:szCs w:val="24"/>
        </w:rPr>
        <w:tab/>
      </w:r>
      <w:proofErr w:type="gramEnd"/>
      <w:r>
        <w:rPr>
          <w:sz w:val="24"/>
          <w:szCs w:val="24"/>
        </w:rPr>
        <w:t>по взаимному соглашению сторон;</w:t>
      </w:r>
    </w:p>
    <w:p w:rsidR="006D3C70" w:rsidRDefault="000643FA">
      <w:pPr>
        <w:shd w:val="clear" w:color="auto" w:fill="FFFFFF"/>
        <w:tabs>
          <w:tab w:val="left" w:pos="898"/>
        </w:tabs>
        <w:ind w:right="-23" w:firstLine="567"/>
        <w:jc w:val="both"/>
        <w:rPr>
          <w:sz w:val="24"/>
          <w:szCs w:val="24"/>
        </w:rPr>
      </w:pPr>
      <w:proofErr w:type="gramStart"/>
      <w:r>
        <w:rPr>
          <w:sz w:val="24"/>
          <w:szCs w:val="24"/>
        </w:rPr>
        <w:t>б)</w:t>
      </w:r>
      <w:r>
        <w:rPr>
          <w:sz w:val="24"/>
          <w:szCs w:val="24"/>
        </w:rPr>
        <w:tab/>
      </w:r>
      <w:proofErr w:type="gramEnd"/>
      <w:r>
        <w:rPr>
          <w:sz w:val="24"/>
          <w:szCs w:val="24"/>
        </w:rPr>
        <w:t>если Арендатор не внес арендную плату в течение двух месяцев подряд;</w:t>
      </w:r>
    </w:p>
    <w:p w:rsidR="006D3C70" w:rsidRDefault="000643FA">
      <w:pPr>
        <w:shd w:val="clear" w:color="auto" w:fill="FFFFFF"/>
        <w:tabs>
          <w:tab w:val="left" w:pos="811"/>
        </w:tabs>
        <w:ind w:right="-23" w:firstLine="567"/>
        <w:jc w:val="both"/>
        <w:rPr>
          <w:sz w:val="24"/>
          <w:szCs w:val="24"/>
        </w:rPr>
      </w:pPr>
      <w:proofErr w:type="gramStart"/>
      <w:r>
        <w:rPr>
          <w:sz w:val="24"/>
          <w:szCs w:val="24"/>
        </w:rPr>
        <w:t>в)</w:t>
      </w:r>
      <w:r>
        <w:rPr>
          <w:sz w:val="24"/>
          <w:szCs w:val="24"/>
        </w:rPr>
        <w:tab/>
      </w:r>
      <w:proofErr w:type="gramEnd"/>
      <w:r>
        <w:rPr>
          <w:sz w:val="24"/>
          <w:szCs w:val="24"/>
        </w:rPr>
        <w:t>если Арендатор умышленно ухудшает состояние имущества.</w:t>
      </w:r>
    </w:p>
    <w:p w:rsidR="006D3C70" w:rsidRDefault="000643FA">
      <w:pPr>
        <w:shd w:val="clear" w:color="auto" w:fill="FFFFFF"/>
        <w:ind w:right="-23" w:firstLine="567"/>
        <w:jc w:val="both"/>
        <w:rPr>
          <w:sz w:val="24"/>
          <w:szCs w:val="24"/>
        </w:rPr>
      </w:pPr>
      <w:r>
        <w:rPr>
          <w:sz w:val="24"/>
          <w:szCs w:val="24"/>
        </w:rPr>
        <w:t xml:space="preserve">При досрочном расторжении </w:t>
      </w:r>
      <w:r>
        <w:rPr>
          <w:bCs/>
          <w:sz w:val="24"/>
          <w:szCs w:val="24"/>
        </w:rPr>
        <w:t>Договора</w:t>
      </w:r>
      <w:r>
        <w:rPr>
          <w:sz w:val="24"/>
          <w:szCs w:val="24"/>
        </w:rPr>
        <w:t xml:space="preserve"> по инициативе Арендодателя Арендатор предупреждается письменно за один месяц.</w:t>
      </w:r>
    </w:p>
    <w:p w:rsidR="006D3C70" w:rsidRDefault="000643FA">
      <w:pPr>
        <w:widowControl w:val="0"/>
        <w:shd w:val="clear" w:color="auto" w:fill="FFFFFF"/>
        <w:tabs>
          <w:tab w:val="left" w:pos="245"/>
        </w:tabs>
        <w:suppressAutoHyphens/>
        <w:autoSpaceDE w:val="0"/>
        <w:spacing w:before="120" w:after="120"/>
        <w:ind w:firstLine="567"/>
        <w:jc w:val="center"/>
        <w:rPr>
          <w:b/>
          <w:bCs/>
          <w:sz w:val="24"/>
          <w:szCs w:val="24"/>
        </w:rPr>
      </w:pPr>
      <w:r>
        <w:rPr>
          <w:b/>
          <w:bCs/>
          <w:sz w:val="24"/>
          <w:szCs w:val="24"/>
        </w:rPr>
        <w:t>6. Действие непреодолимой силы</w:t>
      </w:r>
    </w:p>
    <w:p w:rsidR="006D3C70" w:rsidRDefault="000643FA">
      <w:pPr>
        <w:widowControl w:val="0"/>
        <w:shd w:val="clear" w:color="auto" w:fill="FFFFFF"/>
        <w:tabs>
          <w:tab w:val="left" w:pos="1051"/>
        </w:tabs>
        <w:autoSpaceDE w:val="0"/>
        <w:autoSpaceDN w:val="0"/>
        <w:adjustRightInd w:val="0"/>
        <w:ind w:right="5" w:firstLine="567"/>
        <w:jc w:val="both"/>
        <w:rPr>
          <w:sz w:val="24"/>
          <w:szCs w:val="24"/>
        </w:rPr>
      </w:pPr>
      <w:r>
        <w:rPr>
          <w:sz w:val="24"/>
          <w:szCs w:val="24"/>
        </w:rPr>
        <w:t>6.1.Стороны не несут ответственности за невыполнение обязательств по Договору, если невозможность их выполнения явилась следствием обязательств непреодолимой силы, таких, как стихийные бедствия или военные действия, при условии, что они непосредственно влияют на выполнение обязательств по Договору, принятие государственными органами законодательных актов, препятствующих выполнению условий настоящего Договора. В этом случае выполнение обязательств по Договору откладывается на время действия обстоятельств непреодолимой силы. Обстоятельство непреодолимой силы в обязательном порядке подтверждаются актом Уполномоченного органа.</w:t>
      </w:r>
    </w:p>
    <w:p w:rsidR="006D3C70" w:rsidRDefault="000643FA">
      <w:pPr>
        <w:widowControl w:val="0"/>
        <w:shd w:val="clear" w:color="auto" w:fill="FFFFFF"/>
        <w:tabs>
          <w:tab w:val="left" w:pos="1042"/>
        </w:tabs>
        <w:autoSpaceDE w:val="0"/>
        <w:autoSpaceDN w:val="0"/>
        <w:adjustRightInd w:val="0"/>
        <w:ind w:right="5" w:firstLine="567"/>
        <w:jc w:val="both"/>
        <w:rPr>
          <w:sz w:val="24"/>
          <w:szCs w:val="24"/>
        </w:rPr>
      </w:pPr>
      <w:r>
        <w:rPr>
          <w:sz w:val="24"/>
          <w:szCs w:val="24"/>
        </w:rPr>
        <w:t>6.2.Сторона, которая не может выполнить свои обязательства по Договору, должна немедленно уведомить другую сторону в письменном виде о начале и окончании обстоятельств непреодолимой силы, но в любом случае не позднее 5-ти дней после их начала.</w:t>
      </w:r>
    </w:p>
    <w:p w:rsidR="006D3C70" w:rsidRDefault="000643FA">
      <w:pPr>
        <w:shd w:val="clear" w:color="auto" w:fill="FFFFFF"/>
        <w:tabs>
          <w:tab w:val="left" w:pos="3389"/>
        </w:tabs>
        <w:spacing w:after="120"/>
        <w:ind w:firstLine="567"/>
        <w:jc w:val="center"/>
        <w:rPr>
          <w:b/>
          <w:bCs/>
          <w:sz w:val="24"/>
          <w:szCs w:val="24"/>
        </w:rPr>
      </w:pPr>
      <w:r>
        <w:rPr>
          <w:b/>
          <w:bCs/>
          <w:sz w:val="24"/>
          <w:szCs w:val="24"/>
        </w:rPr>
        <w:t>7. Ответственность сторон</w:t>
      </w:r>
    </w:p>
    <w:p w:rsidR="006D3C70" w:rsidRDefault="000643FA">
      <w:pPr>
        <w:shd w:val="clear" w:color="auto" w:fill="FFFFFF"/>
        <w:tabs>
          <w:tab w:val="left" w:pos="3389"/>
        </w:tabs>
        <w:spacing w:after="120"/>
        <w:ind w:firstLine="567"/>
        <w:jc w:val="both"/>
        <w:rPr>
          <w:sz w:val="24"/>
          <w:szCs w:val="24"/>
        </w:rPr>
      </w:pPr>
      <w:r>
        <w:rPr>
          <w:sz w:val="24"/>
          <w:szCs w:val="24"/>
        </w:rPr>
        <w:t>7.1.Стороны несут ответственность за неисполнение или ненадлежащее исполнение своих обязательств по настоящему договору в соответствие с действующим законодательством.</w:t>
      </w:r>
    </w:p>
    <w:p w:rsidR="006D3C70" w:rsidRDefault="000643FA">
      <w:pPr>
        <w:shd w:val="clear" w:color="auto" w:fill="FFFFFF"/>
        <w:tabs>
          <w:tab w:val="left" w:pos="3389"/>
        </w:tabs>
        <w:spacing w:after="120"/>
        <w:ind w:firstLine="567"/>
        <w:jc w:val="both"/>
        <w:rPr>
          <w:b/>
          <w:bCs/>
          <w:sz w:val="24"/>
          <w:szCs w:val="24"/>
        </w:rPr>
      </w:pPr>
      <w:r>
        <w:rPr>
          <w:sz w:val="24"/>
          <w:szCs w:val="24"/>
        </w:rPr>
        <w:t xml:space="preserve">7.2.В случае досрочного расторжения Договора по инициативе Арендодателя, Арендодатель возмещает Арендатору затраты, понесенные Арендатором на устройство пожарно-охранной сигнализации, затраты по дополнительной защите Помещения от проникновения, произведенных по согласованию с Арендодателем. </w:t>
      </w:r>
    </w:p>
    <w:p w:rsidR="006D3C70" w:rsidRDefault="000643FA">
      <w:pPr>
        <w:shd w:val="clear" w:color="auto" w:fill="FFFFFF"/>
        <w:tabs>
          <w:tab w:val="left" w:pos="3893"/>
        </w:tabs>
        <w:spacing w:after="120"/>
        <w:ind w:firstLine="567"/>
        <w:jc w:val="center"/>
        <w:rPr>
          <w:b/>
          <w:bCs/>
          <w:sz w:val="24"/>
          <w:szCs w:val="24"/>
        </w:rPr>
      </w:pPr>
      <w:r>
        <w:rPr>
          <w:b/>
          <w:bCs/>
          <w:sz w:val="24"/>
          <w:szCs w:val="24"/>
        </w:rPr>
        <w:t>8. Особые условия</w:t>
      </w:r>
    </w:p>
    <w:p w:rsidR="006D3C70" w:rsidRDefault="000643FA">
      <w:pPr>
        <w:widowControl w:val="0"/>
        <w:shd w:val="clear" w:color="auto" w:fill="FFFFFF"/>
        <w:tabs>
          <w:tab w:val="left" w:pos="1061"/>
        </w:tabs>
        <w:suppressAutoHyphens/>
        <w:autoSpaceDE w:val="0"/>
        <w:ind w:firstLine="567"/>
        <w:jc w:val="both"/>
        <w:rPr>
          <w:sz w:val="24"/>
          <w:szCs w:val="24"/>
        </w:rPr>
      </w:pPr>
      <w:r>
        <w:rPr>
          <w:sz w:val="24"/>
          <w:szCs w:val="24"/>
        </w:rPr>
        <w:t>8.1.Вопросы, не урегулированные настоящим Договором, регулируются действующим гражданским законодательством.</w:t>
      </w:r>
    </w:p>
    <w:p w:rsidR="006D3C70" w:rsidRDefault="000643FA">
      <w:pPr>
        <w:widowControl w:val="0"/>
        <w:shd w:val="clear" w:color="auto" w:fill="FFFFFF"/>
        <w:tabs>
          <w:tab w:val="left" w:pos="1061"/>
        </w:tabs>
        <w:suppressAutoHyphens/>
        <w:autoSpaceDE w:val="0"/>
        <w:ind w:right="19" w:firstLine="567"/>
        <w:jc w:val="both"/>
        <w:rPr>
          <w:sz w:val="24"/>
          <w:szCs w:val="24"/>
        </w:rPr>
      </w:pPr>
      <w:r>
        <w:rPr>
          <w:sz w:val="24"/>
          <w:szCs w:val="24"/>
        </w:rPr>
        <w:t>8.2.Споры, возникающие при исполнении настоящего Договора, стороны разрешают путем переговоров. При невозможности решения спорных вопросов путем переговоров стороны обращаются в Арбитражный суд Забайкальского края. Срок рассмотрения претензий сторон друг к Другу устанавливается равным десяти дням.</w:t>
      </w:r>
    </w:p>
    <w:p w:rsidR="006D3C70" w:rsidRDefault="000643FA">
      <w:pPr>
        <w:widowControl w:val="0"/>
        <w:shd w:val="clear" w:color="auto" w:fill="FFFFFF"/>
        <w:tabs>
          <w:tab w:val="left" w:pos="0"/>
          <w:tab w:val="left" w:pos="993"/>
        </w:tabs>
        <w:suppressAutoHyphens/>
        <w:autoSpaceDE w:val="0"/>
        <w:spacing w:after="120"/>
        <w:ind w:right="10" w:firstLine="567"/>
        <w:jc w:val="both"/>
        <w:rPr>
          <w:sz w:val="24"/>
          <w:szCs w:val="24"/>
        </w:rPr>
      </w:pPr>
      <w:r>
        <w:rPr>
          <w:sz w:val="24"/>
          <w:szCs w:val="24"/>
        </w:rPr>
        <w:t>8.3.Защита имущественных прав Арендатора осуществляется в соответствии с действующим законодательством Российской Федерации.</w:t>
      </w:r>
    </w:p>
    <w:p w:rsidR="006D3C70" w:rsidRDefault="000643FA">
      <w:pPr>
        <w:shd w:val="clear" w:color="auto" w:fill="FFFFFF"/>
        <w:tabs>
          <w:tab w:val="left" w:pos="3893"/>
        </w:tabs>
        <w:spacing w:after="120"/>
        <w:ind w:firstLine="567"/>
        <w:jc w:val="center"/>
        <w:rPr>
          <w:sz w:val="24"/>
          <w:szCs w:val="24"/>
        </w:rPr>
      </w:pPr>
      <w:r>
        <w:rPr>
          <w:b/>
          <w:bCs/>
          <w:sz w:val="24"/>
          <w:szCs w:val="24"/>
        </w:rPr>
        <w:t>9. Прочие условия</w:t>
      </w:r>
    </w:p>
    <w:p w:rsidR="006D3C70" w:rsidRDefault="000643FA">
      <w:pPr>
        <w:shd w:val="clear" w:color="auto" w:fill="FFFFFF"/>
        <w:ind w:firstLine="567"/>
        <w:jc w:val="both"/>
        <w:rPr>
          <w:sz w:val="24"/>
          <w:szCs w:val="24"/>
        </w:rPr>
      </w:pPr>
      <w:r>
        <w:rPr>
          <w:sz w:val="24"/>
          <w:szCs w:val="24"/>
        </w:rPr>
        <w:t>9.1. Все изменения настоящего Договора действительны в том случае, если они составлены в письменном виде и подписаны сторонами или уполномоченными представителями сторон и являются его неотъемлемой частью.</w:t>
      </w:r>
    </w:p>
    <w:p w:rsidR="006D3C70" w:rsidRDefault="000643FA">
      <w:pPr>
        <w:pStyle w:val="HTML"/>
        <w:ind w:firstLine="567"/>
        <w:jc w:val="both"/>
        <w:rPr>
          <w:rFonts w:ascii="Times New Roman" w:hAnsi="Times New Roman" w:cs="Times New Roman"/>
          <w:sz w:val="24"/>
          <w:szCs w:val="24"/>
        </w:rPr>
      </w:pPr>
      <w:r>
        <w:rPr>
          <w:rFonts w:ascii="Times New Roman" w:hAnsi="Times New Roman" w:cs="Times New Roman"/>
          <w:sz w:val="24"/>
          <w:szCs w:val="24"/>
        </w:rPr>
        <w:t>9.2.Все приложения к настоящему договору являются его неотъемлемой частью.</w:t>
      </w:r>
    </w:p>
    <w:p w:rsidR="006D3C70" w:rsidRDefault="000643FA">
      <w:pPr>
        <w:pStyle w:val="a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rFonts w:ascii="Times New Roman" w:hAnsi="Times New Roman" w:cs="Times New Roman"/>
          <w:sz w:val="24"/>
          <w:szCs w:val="24"/>
        </w:rPr>
      </w:pPr>
      <w:r>
        <w:rPr>
          <w:rFonts w:ascii="Times New Roman" w:hAnsi="Times New Roman" w:cs="Times New Roman"/>
          <w:sz w:val="24"/>
          <w:szCs w:val="24"/>
        </w:rPr>
        <w:t xml:space="preserve">9.3. Настоящий договор составлен в 2-х экземплярах, имеющих одинаковую юридическую </w:t>
      </w:r>
      <w:proofErr w:type="gramStart"/>
      <w:r>
        <w:rPr>
          <w:rFonts w:ascii="Times New Roman" w:hAnsi="Times New Roman" w:cs="Times New Roman"/>
          <w:sz w:val="24"/>
          <w:szCs w:val="24"/>
        </w:rPr>
        <w:t>силу  по</w:t>
      </w:r>
      <w:proofErr w:type="gramEnd"/>
      <w:r>
        <w:rPr>
          <w:rFonts w:ascii="Times New Roman" w:hAnsi="Times New Roman" w:cs="Times New Roman"/>
          <w:sz w:val="24"/>
          <w:szCs w:val="24"/>
        </w:rPr>
        <w:t xml:space="preserve">  одному  экземпляру хранится у Арендатора и  Арендодателя.</w:t>
      </w:r>
    </w:p>
    <w:p w:rsidR="006D3C70" w:rsidRDefault="000643FA">
      <w:pPr>
        <w:pStyle w:val="HTML"/>
        <w:ind w:firstLine="567"/>
        <w:jc w:val="both"/>
        <w:rPr>
          <w:rFonts w:ascii="Times New Roman" w:hAnsi="Times New Roman" w:cs="Times New Roman"/>
          <w:sz w:val="24"/>
          <w:szCs w:val="24"/>
        </w:rPr>
      </w:pPr>
      <w:r>
        <w:rPr>
          <w:rFonts w:ascii="Times New Roman" w:hAnsi="Times New Roman" w:cs="Times New Roman"/>
          <w:sz w:val="24"/>
          <w:szCs w:val="24"/>
        </w:rPr>
        <w:t>После подписания договора все предыдущие переговоры и корреспонденция, связанные с ним, являются недействительными.</w:t>
      </w:r>
    </w:p>
    <w:p w:rsidR="006D3C70" w:rsidRDefault="006D3C70">
      <w:pPr>
        <w:shd w:val="clear" w:color="auto" w:fill="FFFFFF"/>
        <w:ind w:firstLine="567"/>
        <w:jc w:val="both"/>
        <w:rPr>
          <w:sz w:val="24"/>
          <w:szCs w:val="24"/>
        </w:rPr>
      </w:pPr>
    </w:p>
    <w:p w:rsidR="006D3C70" w:rsidRDefault="000643FA">
      <w:pPr>
        <w:shd w:val="clear" w:color="auto" w:fill="FFFFFF"/>
        <w:ind w:firstLine="567"/>
        <w:rPr>
          <w:b/>
          <w:bCs/>
          <w:sz w:val="24"/>
          <w:szCs w:val="24"/>
        </w:rPr>
      </w:pPr>
      <w:r>
        <w:rPr>
          <w:b/>
          <w:bCs/>
          <w:sz w:val="24"/>
          <w:szCs w:val="24"/>
        </w:rPr>
        <w:t>Приложения к Договору</w:t>
      </w:r>
    </w:p>
    <w:p w:rsidR="006D3C70" w:rsidRDefault="000643FA">
      <w:pPr>
        <w:shd w:val="clear" w:color="auto" w:fill="FFFFFF"/>
        <w:spacing w:after="120"/>
        <w:ind w:firstLine="567"/>
        <w:rPr>
          <w:sz w:val="24"/>
          <w:szCs w:val="24"/>
        </w:rPr>
      </w:pPr>
      <w:r>
        <w:rPr>
          <w:sz w:val="24"/>
          <w:szCs w:val="24"/>
        </w:rPr>
        <w:t>Приложение №1. Акт приема-передачи по Договору.</w:t>
      </w:r>
    </w:p>
    <w:p w:rsidR="006D3C70" w:rsidRDefault="000643FA">
      <w:pPr>
        <w:shd w:val="clear" w:color="auto" w:fill="FFFFFF"/>
        <w:spacing w:after="120"/>
        <w:ind w:firstLine="567"/>
        <w:jc w:val="center"/>
        <w:rPr>
          <w:b/>
          <w:bCs/>
          <w:sz w:val="24"/>
          <w:szCs w:val="24"/>
        </w:rPr>
      </w:pPr>
      <w:r>
        <w:rPr>
          <w:b/>
          <w:sz w:val="24"/>
          <w:szCs w:val="24"/>
        </w:rPr>
        <w:t>Адреса и реквизиты</w:t>
      </w:r>
      <w:r>
        <w:rPr>
          <w:sz w:val="24"/>
          <w:szCs w:val="24"/>
        </w:rPr>
        <w:t xml:space="preserve"> </w:t>
      </w:r>
      <w:r>
        <w:rPr>
          <w:b/>
          <w:bCs/>
          <w:sz w:val="24"/>
          <w:szCs w:val="24"/>
        </w:rPr>
        <w:t>сторон:</w:t>
      </w:r>
    </w:p>
    <w:tbl>
      <w:tblPr>
        <w:tblW w:w="9498" w:type="dxa"/>
        <w:tblInd w:w="108" w:type="dxa"/>
        <w:tblLook w:val="04A0" w:firstRow="1" w:lastRow="0" w:firstColumn="1" w:lastColumn="0" w:noHBand="0" w:noVBand="1"/>
      </w:tblPr>
      <w:tblGrid>
        <w:gridCol w:w="4822"/>
        <w:gridCol w:w="4676"/>
      </w:tblGrid>
      <w:tr w:rsidR="006D3C70">
        <w:tc>
          <w:tcPr>
            <w:tcW w:w="4678" w:type="dxa"/>
          </w:tcPr>
          <w:p w:rsidR="006D3C70" w:rsidRDefault="000643FA">
            <w:pPr>
              <w:ind w:firstLine="567"/>
              <w:rPr>
                <w:sz w:val="24"/>
                <w:szCs w:val="24"/>
              </w:rPr>
            </w:pPr>
            <w:r>
              <w:rPr>
                <w:b/>
                <w:bCs/>
                <w:sz w:val="24"/>
                <w:szCs w:val="24"/>
              </w:rPr>
              <w:t>Арендодатель</w:t>
            </w:r>
          </w:p>
        </w:tc>
        <w:tc>
          <w:tcPr>
            <w:tcW w:w="4820" w:type="dxa"/>
          </w:tcPr>
          <w:p w:rsidR="006D3C70" w:rsidRDefault="000643FA">
            <w:pPr>
              <w:ind w:firstLine="567"/>
              <w:rPr>
                <w:b/>
                <w:bCs/>
                <w:sz w:val="24"/>
                <w:szCs w:val="24"/>
              </w:rPr>
            </w:pPr>
            <w:r>
              <w:rPr>
                <w:b/>
                <w:bCs/>
                <w:sz w:val="24"/>
                <w:szCs w:val="24"/>
              </w:rPr>
              <w:t>Арендатор</w:t>
            </w:r>
          </w:p>
          <w:p w:rsidR="006D3C70" w:rsidRDefault="006D3C70">
            <w:pPr>
              <w:widowControl w:val="0"/>
              <w:autoSpaceDE w:val="0"/>
              <w:autoSpaceDN w:val="0"/>
              <w:adjustRightInd w:val="0"/>
              <w:ind w:firstLine="567"/>
              <w:rPr>
                <w:sz w:val="24"/>
                <w:szCs w:val="24"/>
              </w:rPr>
            </w:pPr>
          </w:p>
        </w:tc>
      </w:tr>
      <w:tr w:rsidR="006D3C70" w:rsidRPr="007A1DE4">
        <w:tc>
          <w:tcPr>
            <w:tcW w:w="4678" w:type="dxa"/>
          </w:tcPr>
          <w:p w:rsidR="00366FFD" w:rsidRPr="00ED5788" w:rsidRDefault="00366FFD" w:rsidP="00366FFD">
            <w:pPr>
              <w:rPr>
                <w:sz w:val="24"/>
                <w:szCs w:val="24"/>
              </w:rPr>
            </w:pPr>
            <w:r w:rsidRPr="00ED5788">
              <w:rPr>
                <w:sz w:val="24"/>
                <w:szCs w:val="24"/>
              </w:rPr>
              <w:t>Администрация Нерчинского муниципального округа Забайкальского края</w:t>
            </w:r>
          </w:p>
          <w:p w:rsidR="00366FFD" w:rsidRPr="00ED5788" w:rsidRDefault="00366FFD" w:rsidP="00366FFD">
            <w:pPr>
              <w:tabs>
                <w:tab w:val="left" w:pos="0"/>
                <w:tab w:val="left" w:pos="1197"/>
              </w:tabs>
              <w:ind w:firstLine="34"/>
              <w:rPr>
                <w:sz w:val="24"/>
                <w:szCs w:val="24"/>
              </w:rPr>
            </w:pPr>
          </w:p>
          <w:p w:rsidR="00366FFD" w:rsidRPr="00ED5788" w:rsidRDefault="00366FFD" w:rsidP="00366FFD">
            <w:pPr>
              <w:tabs>
                <w:tab w:val="left" w:pos="0"/>
                <w:tab w:val="left" w:pos="1197"/>
              </w:tabs>
              <w:ind w:firstLine="34"/>
              <w:rPr>
                <w:sz w:val="24"/>
                <w:szCs w:val="24"/>
              </w:rPr>
            </w:pPr>
            <w:r w:rsidRPr="00ED5788">
              <w:rPr>
                <w:sz w:val="24"/>
                <w:szCs w:val="24"/>
              </w:rPr>
              <w:t>Адрес: 673403 Забайкальский край г. Нерчинск, ул. Шилова,3</w:t>
            </w:r>
          </w:p>
          <w:p w:rsidR="00366FFD" w:rsidRPr="00ED5788" w:rsidRDefault="00366FFD" w:rsidP="00366FFD">
            <w:pPr>
              <w:tabs>
                <w:tab w:val="left" w:pos="0"/>
                <w:tab w:val="left" w:pos="1197"/>
              </w:tabs>
              <w:ind w:firstLine="34"/>
              <w:rPr>
                <w:sz w:val="24"/>
                <w:szCs w:val="24"/>
              </w:rPr>
            </w:pPr>
            <w:r w:rsidRPr="00ED5788">
              <w:rPr>
                <w:sz w:val="24"/>
                <w:szCs w:val="24"/>
              </w:rPr>
              <w:t xml:space="preserve"> УФК по Забайкальскому краю (л/счёт </w:t>
            </w:r>
            <w:r w:rsidRPr="003C0B30">
              <w:rPr>
                <w:sz w:val="24"/>
                <w:szCs w:val="24"/>
              </w:rPr>
              <w:t>04913207510)</w:t>
            </w:r>
          </w:p>
          <w:p w:rsidR="00366FFD" w:rsidRPr="00ED5788" w:rsidRDefault="00366FFD" w:rsidP="00366FFD">
            <w:pPr>
              <w:tabs>
                <w:tab w:val="left" w:pos="0"/>
                <w:tab w:val="left" w:pos="1197"/>
              </w:tabs>
              <w:ind w:firstLine="34"/>
              <w:rPr>
                <w:sz w:val="24"/>
                <w:szCs w:val="24"/>
              </w:rPr>
            </w:pPr>
            <w:r w:rsidRPr="00ED5788">
              <w:rPr>
                <w:sz w:val="24"/>
                <w:szCs w:val="24"/>
              </w:rPr>
              <w:t>ИНН7513000739, КПП /751301001</w:t>
            </w:r>
          </w:p>
          <w:p w:rsidR="00366FFD" w:rsidRPr="00ED5788" w:rsidRDefault="00366FFD" w:rsidP="00366FFD">
            <w:pPr>
              <w:tabs>
                <w:tab w:val="left" w:pos="0"/>
                <w:tab w:val="left" w:pos="1197"/>
              </w:tabs>
              <w:ind w:firstLine="34"/>
              <w:rPr>
                <w:sz w:val="24"/>
                <w:szCs w:val="24"/>
              </w:rPr>
            </w:pPr>
            <w:r w:rsidRPr="00ED5788">
              <w:rPr>
                <w:sz w:val="24"/>
                <w:szCs w:val="24"/>
              </w:rPr>
              <w:t xml:space="preserve">ОКЦ №1 ДГУ Банка России// УФК по Забайкальскому краю </w:t>
            </w:r>
            <w:proofErr w:type="spellStart"/>
            <w:r w:rsidRPr="00ED5788">
              <w:rPr>
                <w:sz w:val="24"/>
                <w:szCs w:val="24"/>
              </w:rPr>
              <w:t>г.Чита</w:t>
            </w:r>
            <w:proofErr w:type="spellEnd"/>
          </w:p>
          <w:p w:rsidR="00366FFD" w:rsidRPr="00ED5788" w:rsidRDefault="00366FFD" w:rsidP="00366FFD">
            <w:pPr>
              <w:tabs>
                <w:tab w:val="left" w:pos="0"/>
                <w:tab w:val="left" w:pos="1197"/>
              </w:tabs>
              <w:ind w:firstLine="34"/>
              <w:rPr>
                <w:sz w:val="24"/>
                <w:szCs w:val="24"/>
              </w:rPr>
            </w:pPr>
            <w:r w:rsidRPr="00ED5788">
              <w:rPr>
                <w:sz w:val="24"/>
                <w:szCs w:val="24"/>
              </w:rPr>
              <w:t>БИК 040507120</w:t>
            </w:r>
          </w:p>
          <w:p w:rsidR="00366FFD" w:rsidRPr="00ED5788" w:rsidRDefault="00366FFD" w:rsidP="00366FFD">
            <w:pPr>
              <w:tabs>
                <w:tab w:val="left" w:pos="0"/>
                <w:tab w:val="left" w:pos="1197"/>
              </w:tabs>
              <w:ind w:firstLine="34"/>
              <w:rPr>
                <w:sz w:val="24"/>
                <w:szCs w:val="24"/>
              </w:rPr>
            </w:pPr>
            <w:r w:rsidRPr="00ED5788">
              <w:rPr>
                <w:sz w:val="24"/>
                <w:szCs w:val="24"/>
              </w:rPr>
              <w:t xml:space="preserve"> Р/с 03100643000000019100</w:t>
            </w:r>
          </w:p>
          <w:p w:rsidR="00366FFD" w:rsidRPr="00ED5788" w:rsidRDefault="00366FFD" w:rsidP="00366FFD">
            <w:pPr>
              <w:tabs>
                <w:tab w:val="left" w:pos="0"/>
                <w:tab w:val="left" w:pos="1197"/>
              </w:tabs>
              <w:ind w:firstLine="34"/>
              <w:rPr>
                <w:sz w:val="24"/>
                <w:szCs w:val="24"/>
              </w:rPr>
            </w:pPr>
            <w:r w:rsidRPr="00ED5788">
              <w:rPr>
                <w:sz w:val="24"/>
                <w:szCs w:val="24"/>
              </w:rPr>
              <w:t>К/с 40102810945370000120</w:t>
            </w:r>
          </w:p>
          <w:p w:rsidR="00366FFD" w:rsidRPr="00ED5788" w:rsidRDefault="00366FFD" w:rsidP="00366FFD">
            <w:pPr>
              <w:rPr>
                <w:sz w:val="24"/>
                <w:szCs w:val="24"/>
              </w:rPr>
            </w:pPr>
            <w:r w:rsidRPr="00ED5788">
              <w:rPr>
                <w:sz w:val="24"/>
                <w:szCs w:val="24"/>
              </w:rPr>
              <w:t>Код по сводному реестру: 76320751</w:t>
            </w:r>
          </w:p>
          <w:p w:rsidR="00366FFD" w:rsidRPr="00ED5788" w:rsidRDefault="00366FFD" w:rsidP="00366FFD">
            <w:pPr>
              <w:ind w:firstLine="34"/>
              <w:jc w:val="both"/>
              <w:rPr>
                <w:sz w:val="24"/>
                <w:szCs w:val="24"/>
              </w:rPr>
            </w:pPr>
            <w:r w:rsidRPr="00ED5788">
              <w:rPr>
                <w:sz w:val="24"/>
                <w:szCs w:val="24"/>
              </w:rPr>
              <w:t>ОКТМО 76528000</w:t>
            </w:r>
            <w:r>
              <w:rPr>
                <w:sz w:val="24"/>
                <w:szCs w:val="24"/>
              </w:rPr>
              <w:t xml:space="preserve"> </w:t>
            </w:r>
            <w:r w:rsidRPr="00ED5788">
              <w:rPr>
                <w:sz w:val="24"/>
                <w:szCs w:val="24"/>
              </w:rPr>
              <w:t>ОКВЭД 84.11.31</w:t>
            </w:r>
          </w:p>
          <w:p w:rsidR="00366FFD" w:rsidRPr="00ED5788" w:rsidRDefault="00366FFD" w:rsidP="00366FFD">
            <w:pPr>
              <w:tabs>
                <w:tab w:val="left" w:pos="0"/>
                <w:tab w:val="left" w:pos="1197"/>
              </w:tabs>
              <w:ind w:firstLine="34"/>
              <w:rPr>
                <w:sz w:val="24"/>
                <w:szCs w:val="24"/>
              </w:rPr>
            </w:pPr>
            <w:r w:rsidRPr="00ED5788">
              <w:rPr>
                <w:sz w:val="24"/>
                <w:szCs w:val="24"/>
              </w:rPr>
              <w:t>ОГРН 1027500648779</w:t>
            </w:r>
          </w:p>
          <w:p w:rsidR="00366FFD" w:rsidRPr="00ED5788" w:rsidRDefault="00366FFD" w:rsidP="00366FFD">
            <w:pPr>
              <w:ind w:firstLine="34"/>
              <w:jc w:val="both"/>
              <w:rPr>
                <w:sz w:val="24"/>
                <w:szCs w:val="24"/>
              </w:rPr>
            </w:pPr>
            <w:r w:rsidRPr="00ED5788">
              <w:rPr>
                <w:sz w:val="24"/>
                <w:szCs w:val="24"/>
              </w:rPr>
              <w:t xml:space="preserve">ОКПО 01692879 </w:t>
            </w:r>
          </w:p>
          <w:p w:rsidR="00366FFD" w:rsidRPr="00ED5788" w:rsidRDefault="00366FFD" w:rsidP="00366FFD">
            <w:pPr>
              <w:ind w:firstLine="34"/>
              <w:jc w:val="both"/>
              <w:rPr>
                <w:sz w:val="24"/>
                <w:szCs w:val="24"/>
              </w:rPr>
            </w:pPr>
            <w:r w:rsidRPr="00ED5788">
              <w:rPr>
                <w:sz w:val="24"/>
                <w:szCs w:val="24"/>
              </w:rPr>
              <w:t xml:space="preserve">Тел:8-242-4-32-12 </w:t>
            </w:r>
          </w:p>
          <w:p w:rsidR="00366FFD" w:rsidRPr="00ED5788" w:rsidRDefault="00366FFD" w:rsidP="00366FFD">
            <w:pPr>
              <w:ind w:firstLine="34"/>
              <w:jc w:val="both"/>
              <w:rPr>
                <w:sz w:val="24"/>
                <w:szCs w:val="24"/>
                <w:lang w:val="en-US"/>
              </w:rPr>
            </w:pPr>
            <w:r w:rsidRPr="00ED5788">
              <w:rPr>
                <w:sz w:val="24"/>
                <w:szCs w:val="24"/>
                <w:lang w:val="en-US"/>
              </w:rPr>
              <w:t>E-mail:</w:t>
            </w:r>
            <w:r w:rsidRPr="00ED5788">
              <w:rPr>
                <w:i/>
                <w:sz w:val="24"/>
                <w:szCs w:val="24"/>
                <w:lang w:val="en-US"/>
              </w:rPr>
              <w:t xml:space="preserve"> </w:t>
            </w:r>
            <w:r w:rsidRPr="00ED5788">
              <w:rPr>
                <w:sz w:val="24"/>
                <w:szCs w:val="24"/>
                <w:lang w:val="en-US"/>
              </w:rPr>
              <w:t>pochta@nerchinsk.e-zab.ru</w:t>
            </w:r>
          </w:p>
          <w:p w:rsidR="006D3C70" w:rsidRPr="00366FFD" w:rsidRDefault="006D3C70">
            <w:pPr>
              <w:rPr>
                <w:sz w:val="24"/>
                <w:szCs w:val="24"/>
                <w:lang w:val="en-US"/>
              </w:rPr>
            </w:pPr>
          </w:p>
        </w:tc>
        <w:tc>
          <w:tcPr>
            <w:tcW w:w="4820" w:type="dxa"/>
          </w:tcPr>
          <w:p w:rsidR="006D3C70" w:rsidRPr="00366FFD" w:rsidRDefault="006D3C70">
            <w:pPr>
              <w:ind w:firstLine="567"/>
              <w:rPr>
                <w:b/>
                <w:sz w:val="24"/>
                <w:szCs w:val="24"/>
                <w:lang w:val="en-US"/>
              </w:rPr>
            </w:pPr>
          </w:p>
        </w:tc>
      </w:tr>
      <w:tr w:rsidR="006D3C70">
        <w:tc>
          <w:tcPr>
            <w:tcW w:w="9498" w:type="dxa"/>
            <w:gridSpan w:val="2"/>
          </w:tcPr>
          <w:p w:rsidR="006D3C70" w:rsidRDefault="000643FA">
            <w:pPr>
              <w:ind w:firstLine="567"/>
              <w:jc w:val="center"/>
              <w:rPr>
                <w:b/>
                <w:bCs/>
                <w:sz w:val="24"/>
                <w:szCs w:val="24"/>
              </w:rPr>
            </w:pPr>
            <w:r>
              <w:rPr>
                <w:b/>
                <w:bCs/>
                <w:sz w:val="24"/>
                <w:szCs w:val="24"/>
              </w:rPr>
              <w:t>Подписи сторон:</w:t>
            </w:r>
          </w:p>
          <w:p w:rsidR="00366FFD" w:rsidRDefault="00366FFD">
            <w:pPr>
              <w:ind w:firstLine="567"/>
              <w:jc w:val="center"/>
              <w:rPr>
                <w:b/>
                <w:bCs/>
                <w:sz w:val="24"/>
                <w:szCs w:val="24"/>
              </w:rPr>
            </w:pPr>
          </w:p>
          <w:p w:rsidR="006D3C70" w:rsidRDefault="006D3C70">
            <w:pPr>
              <w:ind w:firstLine="567"/>
              <w:jc w:val="center"/>
              <w:rPr>
                <w:b/>
                <w:bCs/>
                <w:sz w:val="24"/>
                <w:szCs w:val="24"/>
              </w:rPr>
            </w:pPr>
          </w:p>
        </w:tc>
      </w:tr>
      <w:tr w:rsidR="006D3C70">
        <w:trPr>
          <w:trHeight w:val="1902"/>
        </w:trPr>
        <w:tc>
          <w:tcPr>
            <w:tcW w:w="4678" w:type="dxa"/>
          </w:tcPr>
          <w:p w:rsidR="006D3C70" w:rsidRDefault="000643FA">
            <w:pPr>
              <w:rPr>
                <w:sz w:val="24"/>
                <w:szCs w:val="24"/>
              </w:rPr>
            </w:pPr>
            <w:r>
              <w:rPr>
                <w:sz w:val="24"/>
                <w:szCs w:val="24"/>
              </w:rPr>
              <w:t>Глава Нерчинского муниципального округа</w:t>
            </w:r>
          </w:p>
          <w:p w:rsidR="006D3C70" w:rsidRDefault="006D3C70">
            <w:pPr>
              <w:ind w:firstLine="567"/>
              <w:rPr>
                <w:sz w:val="24"/>
                <w:szCs w:val="24"/>
              </w:rPr>
            </w:pPr>
          </w:p>
          <w:p w:rsidR="006D3C70" w:rsidRDefault="006D3C70">
            <w:pPr>
              <w:ind w:firstLine="567"/>
              <w:rPr>
                <w:sz w:val="24"/>
                <w:szCs w:val="24"/>
              </w:rPr>
            </w:pPr>
          </w:p>
          <w:p w:rsidR="006D3C70" w:rsidRDefault="000643FA">
            <w:pPr>
              <w:ind w:firstLine="567"/>
              <w:rPr>
                <w:sz w:val="24"/>
                <w:szCs w:val="24"/>
              </w:rPr>
            </w:pPr>
            <w:r>
              <w:rPr>
                <w:sz w:val="24"/>
                <w:szCs w:val="24"/>
              </w:rPr>
              <w:t>___________________/</w:t>
            </w:r>
            <w:proofErr w:type="spellStart"/>
            <w:r>
              <w:rPr>
                <w:sz w:val="24"/>
                <w:szCs w:val="24"/>
              </w:rPr>
              <w:t>С.А.Комогорцев</w:t>
            </w:r>
            <w:proofErr w:type="spellEnd"/>
            <w:r>
              <w:rPr>
                <w:sz w:val="24"/>
                <w:szCs w:val="24"/>
              </w:rPr>
              <w:t xml:space="preserve"> М.П.</w:t>
            </w:r>
          </w:p>
        </w:tc>
        <w:tc>
          <w:tcPr>
            <w:tcW w:w="4820" w:type="dxa"/>
          </w:tcPr>
          <w:p w:rsidR="006D3C70" w:rsidRDefault="006D3C70" w:rsidP="00366FFD">
            <w:pPr>
              <w:rPr>
                <w:sz w:val="24"/>
                <w:szCs w:val="24"/>
              </w:rPr>
            </w:pPr>
          </w:p>
          <w:p w:rsidR="006D3C70" w:rsidRDefault="006D3C70">
            <w:pPr>
              <w:ind w:firstLine="567"/>
              <w:rPr>
                <w:sz w:val="24"/>
                <w:szCs w:val="24"/>
              </w:rPr>
            </w:pPr>
          </w:p>
          <w:p w:rsidR="006D3C70" w:rsidRDefault="006D3C70">
            <w:pPr>
              <w:ind w:firstLine="567"/>
              <w:rPr>
                <w:sz w:val="24"/>
                <w:szCs w:val="24"/>
              </w:rPr>
            </w:pPr>
          </w:p>
          <w:p w:rsidR="006D3C70" w:rsidRDefault="000643FA">
            <w:pPr>
              <w:ind w:firstLine="567"/>
              <w:rPr>
                <w:sz w:val="24"/>
                <w:szCs w:val="24"/>
              </w:rPr>
            </w:pPr>
            <w:r>
              <w:rPr>
                <w:sz w:val="24"/>
                <w:szCs w:val="24"/>
              </w:rPr>
              <w:t xml:space="preserve">___________________/ </w:t>
            </w:r>
          </w:p>
          <w:p w:rsidR="006D3C70" w:rsidRDefault="000643FA">
            <w:pPr>
              <w:ind w:firstLine="567"/>
              <w:rPr>
                <w:sz w:val="24"/>
                <w:szCs w:val="24"/>
              </w:rPr>
            </w:pPr>
            <w:r>
              <w:rPr>
                <w:sz w:val="24"/>
                <w:szCs w:val="24"/>
              </w:rPr>
              <w:t>М.П.</w:t>
            </w:r>
          </w:p>
        </w:tc>
      </w:tr>
    </w:tbl>
    <w:p w:rsidR="006D3C70" w:rsidRDefault="006D3C70">
      <w:pPr>
        <w:shd w:val="clear" w:color="auto" w:fill="FFFFFF"/>
        <w:tabs>
          <w:tab w:val="left" w:pos="4459"/>
        </w:tabs>
        <w:rPr>
          <w:sz w:val="24"/>
          <w:szCs w:val="24"/>
        </w:rPr>
        <w:sectPr w:rsidR="006D3C70">
          <w:headerReference w:type="default" r:id="rId32"/>
          <w:pgSz w:w="11909" w:h="16834"/>
          <w:pgMar w:top="851" w:right="851" w:bottom="851" w:left="1701" w:header="720" w:footer="720" w:gutter="0"/>
          <w:cols w:space="60"/>
        </w:sectPr>
      </w:pPr>
    </w:p>
    <w:p w:rsidR="006D3C70" w:rsidRDefault="000643FA">
      <w:pPr>
        <w:shd w:val="clear" w:color="auto" w:fill="FFFFFF"/>
        <w:jc w:val="right"/>
        <w:rPr>
          <w:sz w:val="24"/>
          <w:szCs w:val="24"/>
        </w:rPr>
      </w:pPr>
      <w:r>
        <w:rPr>
          <w:sz w:val="24"/>
          <w:szCs w:val="24"/>
        </w:rPr>
        <w:t>Приложение №1</w:t>
      </w:r>
    </w:p>
    <w:p w:rsidR="006D3C70" w:rsidRDefault="000643FA">
      <w:pPr>
        <w:shd w:val="clear" w:color="auto" w:fill="FFFFFF"/>
        <w:jc w:val="center"/>
        <w:rPr>
          <w:sz w:val="24"/>
          <w:szCs w:val="24"/>
        </w:rPr>
      </w:pPr>
      <w:r>
        <w:rPr>
          <w:sz w:val="24"/>
          <w:szCs w:val="24"/>
        </w:rPr>
        <w:t>АКТ</w:t>
      </w:r>
    </w:p>
    <w:p w:rsidR="006D3C70" w:rsidRDefault="000643FA">
      <w:pPr>
        <w:shd w:val="clear" w:color="auto" w:fill="FFFFFF"/>
        <w:ind w:right="43"/>
        <w:jc w:val="center"/>
        <w:rPr>
          <w:sz w:val="24"/>
          <w:szCs w:val="24"/>
        </w:rPr>
      </w:pPr>
      <w:r>
        <w:rPr>
          <w:sz w:val="24"/>
          <w:szCs w:val="24"/>
        </w:rPr>
        <w:t>приема-передачи имущества находящегося</w:t>
      </w:r>
    </w:p>
    <w:p w:rsidR="006D3C70" w:rsidRDefault="000643FA">
      <w:pPr>
        <w:shd w:val="clear" w:color="auto" w:fill="FFFFFF"/>
        <w:ind w:right="43"/>
        <w:jc w:val="center"/>
        <w:rPr>
          <w:sz w:val="24"/>
          <w:szCs w:val="24"/>
        </w:rPr>
      </w:pPr>
      <w:r>
        <w:rPr>
          <w:sz w:val="24"/>
          <w:szCs w:val="24"/>
        </w:rPr>
        <w:t>в собственности Нерчинского муниципального округа</w:t>
      </w:r>
    </w:p>
    <w:p w:rsidR="006D3C70" w:rsidRDefault="000643FA">
      <w:pPr>
        <w:shd w:val="clear" w:color="auto" w:fill="FFFFFF"/>
        <w:tabs>
          <w:tab w:val="left" w:leader="underscore" w:pos="4896"/>
        </w:tabs>
        <w:ind w:right="38"/>
        <w:jc w:val="center"/>
        <w:rPr>
          <w:sz w:val="24"/>
          <w:szCs w:val="24"/>
        </w:rPr>
      </w:pPr>
      <w:r>
        <w:rPr>
          <w:sz w:val="24"/>
          <w:szCs w:val="24"/>
        </w:rPr>
        <w:t>к Договору №__________ от «_</w:t>
      </w:r>
      <w:proofErr w:type="gramStart"/>
      <w:r>
        <w:rPr>
          <w:sz w:val="24"/>
          <w:szCs w:val="24"/>
        </w:rPr>
        <w:t>_»</w:t>
      </w:r>
      <w:r>
        <w:rPr>
          <w:sz w:val="24"/>
          <w:szCs w:val="24"/>
        </w:rPr>
        <w:tab/>
      </w:r>
      <w:proofErr w:type="gramEnd"/>
      <w:r>
        <w:rPr>
          <w:sz w:val="24"/>
          <w:szCs w:val="24"/>
        </w:rPr>
        <w:t>202   года</w:t>
      </w:r>
    </w:p>
    <w:p w:rsidR="006D3C70" w:rsidRDefault="006D3C70">
      <w:pPr>
        <w:shd w:val="clear" w:color="auto" w:fill="FFFFFF"/>
        <w:tabs>
          <w:tab w:val="left" w:pos="6144"/>
        </w:tabs>
        <w:rPr>
          <w:sz w:val="24"/>
          <w:szCs w:val="24"/>
        </w:rPr>
      </w:pPr>
    </w:p>
    <w:p w:rsidR="006D3C70" w:rsidRDefault="000643FA">
      <w:pPr>
        <w:shd w:val="clear" w:color="auto" w:fill="FFFFFF"/>
        <w:tabs>
          <w:tab w:val="left" w:pos="6144"/>
        </w:tabs>
        <w:rPr>
          <w:sz w:val="24"/>
          <w:szCs w:val="24"/>
        </w:rPr>
      </w:pPr>
      <w:r>
        <w:rPr>
          <w:sz w:val="24"/>
          <w:szCs w:val="24"/>
        </w:rPr>
        <w:t>г. Нерчинск</w:t>
      </w:r>
      <w:proofErr w:type="gramStart"/>
      <w:r>
        <w:rPr>
          <w:sz w:val="24"/>
          <w:szCs w:val="24"/>
        </w:rPr>
        <w:tab/>
        <w:t>«</w:t>
      </w:r>
      <w:proofErr w:type="gramEnd"/>
      <w:r>
        <w:rPr>
          <w:sz w:val="24"/>
          <w:szCs w:val="24"/>
        </w:rPr>
        <w:t>____» ________ 202   года</w:t>
      </w:r>
    </w:p>
    <w:p w:rsidR="006D3C70" w:rsidRDefault="006D3C70">
      <w:pPr>
        <w:shd w:val="clear" w:color="auto" w:fill="FFFFFF"/>
        <w:tabs>
          <w:tab w:val="left" w:pos="6144"/>
        </w:tabs>
        <w:rPr>
          <w:sz w:val="24"/>
          <w:szCs w:val="24"/>
        </w:rPr>
      </w:pPr>
    </w:p>
    <w:p w:rsidR="006D3C70" w:rsidRDefault="000643FA">
      <w:pPr>
        <w:shd w:val="clear" w:color="auto" w:fill="FFFFFF"/>
        <w:spacing w:after="120"/>
        <w:ind w:right="14" w:firstLine="490"/>
        <w:jc w:val="both"/>
        <w:rPr>
          <w:sz w:val="24"/>
          <w:szCs w:val="24"/>
        </w:rPr>
      </w:pPr>
      <w:r>
        <w:rPr>
          <w:sz w:val="24"/>
          <w:szCs w:val="24"/>
        </w:rPr>
        <w:t xml:space="preserve">Нерчинский муниципальный округ Забайкальского края от имени которого действует администрация Нерчинского муниципального округа, именуемая в дальнейшем «Арендодатель», в лице в лице главы Нерчинского муниципального округа  </w:t>
      </w:r>
      <w:proofErr w:type="spellStart"/>
      <w:r>
        <w:rPr>
          <w:sz w:val="24"/>
          <w:szCs w:val="24"/>
        </w:rPr>
        <w:t>Комогорцева</w:t>
      </w:r>
      <w:proofErr w:type="spellEnd"/>
      <w:r>
        <w:rPr>
          <w:sz w:val="24"/>
          <w:szCs w:val="24"/>
        </w:rPr>
        <w:t xml:space="preserve"> Сергея Александровича,  действующего  на основании Устава муниципального района передает, а _____________________________________________, именуемый в дальнейшем «Арендатор»  в лице _________________________________, действующий на основании _____________________________________________________, принимает на праве аренды  на срок _______________ года по ________________ года нежилое помещение, расположенное по адресу: Забайкальский край, </w:t>
      </w:r>
      <w:proofErr w:type="spellStart"/>
      <w:r>
        <w:rPr>
          <w:sz w:val="24"/>
          <w:szCs w:val="24"/>
        </w:rPr>
        <w:t>с.Зюльзя</w:t>
      </w:r>
      <w:proofErr w:type="spellEnd"/>
      <w:r>
        <w:rPr>
          <w:sz w:val="24"/>
          <w:szCs w:val="24"/>
        </w:rPr>
        <w:t xml:space="preserve">, </w:t>
      </w:r>
      <w:proofErr w:type="spellStart"/>
      <w:r>
        <w:rPr>
          <w:sz w:val="24"/>
          <w:szCs w:val="24"/>
        </w:rPr>
        <w:t>пер.Советский</w:t>
      </w:r>
      <w:proofErr w:type="spellEnd"/>
      <w:r>
        <w:rPr>
          <w:sz w:val="24"/>
          <w:szCs w:val="24"/>
        </w:rPr>
        <w:t xml:space="preserve"> 4 помещение общей площадью 28,6 </w:t>
      </w:r>
      <w:proofErr w:type="spellStart"/>
      <w:r>
        <w:rPr>
          <w:sz w:val="24"/>
          <w:szCs w:val="24"/>
        </w:rPr>
        <w:t>кв.м</w:t>
      </w:r>
      <w:proofErr w:type="spellEnd"/>
      <w:r>
        <w:rPr>
          <w:sz w:val="24"/>
          <w:szCs w:val="24"/>
        </w:rPr>
        <w:t>, для ______________________________________________.</w:t>
      </w:r>
    </w:p>
    <w:p w:rsidR="006D3C70" w:rsidRDefault="000643FA">
      <w:pPr>
        <w:shd w:val="clear" w:color="auto" w:fill="FFFFFF"/>
        <w:spacing w:after="120"/>
        <w:ind w:left="19" w:firstLine="490"/>
        <w:jc w:val="both"/>
        <w:rPr>
          <w:sz w:val="24"/>
          <w:szCs w:val="24"/>
        </w:rPr>
      </w:pPr>
      <w:r>
        <w:rPr>
          <w:sz w:val="24"/>
          <w:szCs w:val="24"/>
        </w:rPr>
        <w:t xml:space="preserve">Арендатор принял недвижимое имущество - нежилое помещение, расположенное по адресу: Забайкальский край, </w:t>
      </w:r>
      <w:proofErr w:type="spellStart"/>
      <w:r>
        <w:rPr>
          <w:sz w:val="24"/>
          <w:szCs w:val="24"/>
        </w:rPr>
        <w:t>с.Зюльзя</w:t>
      </w:r>
      <w:proofErr w:type="spellEnd"/>
      <w:r>
        <w:rPr>
          <w:sz w:val="24"/>
          <w:szCs w:val="24"/>
        </w:rPr>
        <w:t xml:space="preserve">, </w:t>
      </w:r>
      <w:proofErr w:type="spellStart"/>
      <w:r>
        <w:rPr>
          <w:sz w:val="24"/>
          <w:szCs w:val="24"/>
        </w:rPr>
        <w:t>пер.Советский</w:t>
      </w:r>
      <w:proofErr w:type="spellEnd"/>
      <w:r>
        <w:rPr>
          <w:sz w:val="24"/>
          <w:szCs w:val="24"/>
        </w:rPr>
        <w:t xml:space="preserve"> 4, </w:t>
      </w:r>
      <w:proofErr w:type="gramStart"/>
      <w:r>
        <w:rPr>
          <w:sz w:val="24"/>
          <w:szCs w:val="24"/>
        </w:rPr>
        <w:t>помещение  в</w:t>
      </w:r>
      <w:proofErr w:type="gramEnd"/>
      <w:r>
        <w:rPr>
          <w:sz w:val="24"/>
          <w:szCs w:val="24"/>
        </w:rPr>
        <w:t xml:space="preserve"> состоянии, соответствующем условиям Договора аренды и претензий к Арендодателю не имеет.</w:t>
      </w:r>
    </w:p>
    <w:p w:rsidR="006D3C70" w:rsidRDefault="006D3C70">
      <w:pPr>
        <w:shd w:val="clear" w:color="auto" w:fill="FFFFFF"/>
        <w:spacing w:after="120"/>
        <w:ind w:left="19" w:firstLine="490"/>
        <w:jc w:val="both"/>
        <w:rPr>
          <w:sz w:val="24"/>
          <w:szCs w:val="24"/>
        </w:rPr>
      </w:pPr>
    </w:p>
    <w:tbl>
      <w:tblPr>
        <w:tblW w:w="10206" w:type="dxa"/>
        <w:tblInd w:w="108" w:type="dxa"/>
        <w:tblLook w:val="04A0" w:firstRow="1" w:lastRow="0" w:firstColumn="1" w:lastColumn="0" w:noHBand="0" w:noVBand="1"/>
      </w:tblPr>
      <w:tblGrid>
        <w:gridCol w:w="5103"/>
        <w:gridCol w:w="5103"/>
      </w:tblGrid>
      <w:tr w:rsidR="006D3C70">
        <w:tc>
          <w:tcPr>
            <w:tcW w:w="5103" w:type="dxa"/>
          </w:tcPr>
          <w:p w:rsidR="006D3C70" w:rsidRDefault="000643FA">
            <w:pPr>
              <w:ind w:left="10" w:hanging="10"/>
              <w:rPr>
                <w:sz w:val="24"/>
                <w:szCs w:val="24"/>
              </w:rPr>
            </w:pPr>
            <w:r>
              <w:rPr>
                <w:b/>
                <w:bCs/>
                <w:sz w:val="24"/>
                <w:szCs w:val="24"/>
              </w:rPr>
              <w:t>Арендодатель</w:t>
            </w:r>
          </w:p>
        </w:tc>
        <w:tc>
          <w:tcPr>
            <w:tcW w:w="5103" w:type="dxa"/>
          </w:tcPr>
          <w:p w:rsidR="006D3C70" w:rsidRDefault="000643FA">
            <w:pPr>
              <w:ind w:left="10" w:hanging="10"/>
              <w:rPr>
                <w:sz w:val="24"/>
                <w:szCs w:val="24"/>
              </w:rPr>
            </w:pPr>
            <w:r>
              <w:rPr>
                <w:b/>
                <w:bCs/>
                <w:sz w:val="24"/>
                <w:szCs w:val="24"/>
              </w:rPr>
              <w:t>Арендатор</w:t>
            </w:r>
          </w:p>
        </w:tc>
      </w:tr>
      <w:tr w:rsidR="006D3C70">
        <w:tc>
          <w:tcPr>
            <w:tcW w:w="5103" w:type="dxa"/>
          </w:tcPr>
          <w:p w:rsidR="006D3C70" w:rsidRDefault="000643FA">
            <w:pPr>
              <w:tabs>
                <w:tab w:val="left" w:pos="0"/>
                <w:tab w:val="left" w:pos="1197"/>
              </w:tabs>
              <w:rPr>
                <w:sz w:val="24"/>
                <w:szCs w:val="24"/>
              </w:rPr>
            </w:pPr>
            <w:r>
              <w:rPr>
                <w:sz w:val="24"/>
                <w:szCs w:val="24"/>
              </w:rPr>
              <w:t>Администрация Нерчинского муниципального округа Забайкальского края</w:t>
            </w:r>
          </w:p>
          <w:p w:rsidR="006D3C70" w:rsidRDefault="006D3C70">
            <w:pPr>
              <w:ind w:left="10" w:hanging="10"/>
              <w:rPr>
                <w:sz w:val="24"/>
                <w:szCs w:val="24"/>
              </w:rPr>
            </w:pPr>
          </w:p>
        </w:tc>
        <w:tc>
          <w:tcPr>
            <w:tcW w:w="5103" w:type="dxa"/>
          </w:tcPr>
          <w:p w:rsidR="006D3C70" w:rsidRDefault="000643FA">
            <w:pPr>
              <w:ind w:left="10" w:hanging="10"/>
              <w:rPr>
                <w:sz w:val="24"/>
                <w:szCs w:val="24"/>
              </w:rPr>
            </w:pPr>
            <w:r>
              <w:rPr>
                <w:b/>
                <w:sz w:val="24"/>
                <w:szCs w:val="24"/>
              </w:rPr>
              <w:t xml:space="preserve">                                        </w:t>
            </w:r>
          </w:p>
        </w:tc>
      </w:tr>
      <w:tr w:rsidR="006D3C70">
        <w:tc>
          <w:tcPr>
            <w:tcW w:w="10206" w:type="dxa"/>
            <w:gridSpan w:val="2"/>
          </w:tcPr>
          <w:p w:rsidR="006D3C70" w:rsidRDefault="000643FA">
            <w:pPr>
              <w:ind w:left="10" w:hanging="10"/>
              <w:jc w:val="center"/>
              <w:rPr>
                <w:b/>
                <w:bCs/>
                <w:sz w:val="24"/>
                <w:szCs w:val="24"/>
              </w:rPr>
            </w:pPr>
            <w:r>
              <w:rPr>
                <w:b/>
                <w:bCs/>
                <w:sz w:val="24"/>
                <w:szCs w:val="24"/>
              </w:rPr>
              <w:t>Подписи сторон:</w:t>
            </w:r>
          </w:p>
          <w:p w:rsidR="006D3C70" w:rsidRDefault="006D3C70">
            <w:pPr>
              <w:ind w:left="10" w:hanging="10"/>
              <w:jc w:val="center"/>
              <w:rPr>
                <w:sz w:val="24"/>
                <w:szCs w:val="24"/>
              </w:rPr>
            </w:pPr>
          </w:p>
        </w:tc>
      </w:tr>
      <w:tr w:rsidR="006D3C70">
        <w:tc>
          <w:tcPr>
            <w:tcW w:w="5103" w:type="dxa"/>
          </w:tcPr>
          <w:p w:rsidR="006D3C70" w:rsidRDefault="000643FA">
            <w:pPr>
              <w:ind w:left="10" w:hanging="10"/>
              <w:rPr>
                <w:sz w:val="24"/>
                <w:szCs w:val="24"/>
              </w:rPr>
            </w:pPr>
            <w:r>
              <w:rPr>
                <w:sz w:val="24"/>
                <w:szCs w:val="24"/>
              </w:rPr>
              <w:t>Глава Нерчинского муниципального округа</w:t>
            </w:r>
          </w:p>
          <w:p w:rsidR="006D3C70" w:rsidRDefault="006D3C70">
            <w:pPr>
              <w:rPr>
                <w:sz w:val="24"/>
                <w:szCs w:val="24"/>
              </w:rPr>
            </w:pPr>
          </w:p>
          <w:p w:rsidR="006D3C70" w:rsidRDefault="006D3C70">
            <w:pPr>
              <w:rPr>
                <w:sz w:val="24"/>
                <w:szCs w:val="24"/>
              </w:rPr>
            </w:pPr>
          </w:p>
          <w:p w:rsidR="006D3C70" w:rsidRDefault="000643FA">
            <w:pPr>
              <w:ind w:left="10" w:hanging="10"/>
              <w:rPr>
                <w:sz w:val="24"/>
                <w:szCs w:val="24"/>
              </w:rPr>
            </w:pPr>
            <w:r>
              <w:rPr>
                <w:sz w:val="24"/>
                <w:szCs w:val="24"/>
              </w:rPr>
              <w:t>___________________/</w:t>
            </w:r>
            <w:proofErr w:type="spellStart"/>
            <w:r>
              <w:rPr>
                <w:sz w:val="24"/>
                <w:szCs w:val="24"/>
              </w:rPr>
              <w:t>С.А.Комогорцев</w:t>
            </w:r>
            <w:proofErr w:type="spellEnd"/>
          </w:p>
          <w:p w:rsidR="006D3C70" w:rsidRDefault="000643FA">
            <w:pPr>
              <w:ind w:left="10" w:hanging="10"/>
              <w:rPr>
                <w:sz w:val="24"/>
                <w:szCs w:val="24"/>
              </w:rPr>
            </w:pPr>
            <w:r>
              <w:rPr>
                <w:sz w:val="24"/>
                <w:szCs w:val="24"/>
              </w:rPr>
              <w:t>М.П.</w:t>
            </w:r>
          </w:p>
        </w:tc>
        <w:tc>
          <w:tcPr>
            <w:tcW w:w="5103" w:type="dxa"/>
          </w:tcPr>
          <w:p w:rsidR="006D3C70" w:rsidRDefault="006D3C70">
            <w:pPr>
              <w:rPr>
                <w:sz w:val="24"/>
                <w:szCs w:val="24"/>
              </w:rPr>
            </w:pPr>
          </w:p>
          <w:p w:rsidR="006D3C70" w:rsidRDefault="006D3C70">
            <w:pPr>
              <w:rPr>
                <w:sz w:val="24"/>
                <w:szCs w:val="24"/>
              </w:rPr>
            </w:pPr>
          </w:p>
          <w:p w:rsidR="006D3C70" w:rsidRDefault="006D3C70">
            <w:pPr>
              <w:rPr>
                <w:sz w:val="24"/>
                <w:szCs w:val="24"/>
              </w:rPr>
            </w:pPr>
          </w:p>
          <w:p w:rsidR="006D3C70" w:rsidRDefault="000643FA">
            <w:pPr>
              <w:ind w:left="10" w:hanging="10"/>
              <w:rPr>
                <w:sz w:val="24"/>
                <w:szCs w:val="24"/>
              </w:rPr>
            </w:pPr>
            <w:r>
              <w:rPr>
                <w:sz w:val="24"/>
                <w:szCs w:val="24"/>
              </w:rPr>
              <w:t xml:space="preserve">___________________/ </w:t>
            </w:r>
          </w:p>
          <w:p w:rsidR="006D3C70" w:rsidRDefault="000643FA">
            <w:pPr>
              <w:ind w:left="10" w:hanging="10"/>
              <w:rPr>
                <w:sz w:val="24"/>
                <w:szCs w:val="24"/>
              </w:rPr>
            </w:pPr>
            <w:r>
              <w:rPr>
                <w:sz w:val="24"/>
                <w:szCs w:val="24"/>
              </w:rPr>
              <w:t>М.П.</w:t>
            </w:r>
          </w:p>
        </w:tc>
      </w:tr>
    </w:tbl>
    <w:p w:rsidR="006D3C70" w:rsidRDefault="006D3C70">
      <w:pPr>
        <w:pStyle w:val="HTML"/>
        <w:rPr>
          <w:rFonts w:ascii="Times New Roman" w:hAnsi="Times New Roman" w:cs="Times New Roman"/>
          <w:b/>
          <w:sz w:val="24"/>
          <w:szCs w:val="24"/>
        </w:rPr>
      </w:pPr>
    </w:p>
    <w:p w:rsidR="006D3C70" w:rsidRDefault="006D3C70">
      <w:pPr>
        <w:pStyle w:val="HTML"/>
        <w:jc w:val="center"/>
        <w:rPr>
          <w:rFonts w:ascii="Times New Roman" w:hAnsi="Times New Roman"/>
          <w:b/>
          <w:sz w:val="24"/>
          <w:szCs w:val="24"/>
        </w:rPr>
      </w:pPr>
    </w:p>
    <w:p w:rsidR="006D3C70" w:rsidRDefault="006D3C70">
      <w:pPr>
        <w:pStyle w:val="HTML"/>
        <w:jc w:val="center"/>
        <w:rPr>
          <w:rFonts w:ascii="Times New Roman" w:hAnsi="Times New Roman"/>
          <w:b/>
          <w:sz w:val="24"/>
          <w:szCs w:val="24"/>
        </w:rPr>
      </w:pPr>
    </w:p>
    <w:p w:rsidR="006D3C70" w:rsidRDefault="006D3C70">
      <w:pPr>
        <w:pStyle w:val="HTML"/>
        <w:jc w:val="center"/>
        <w:rPr>
          <w:rFonts w:ascii="Times New Roman" w:hAnsi="Times New Roman"/>
          <w:b/>
          <w:sz w:val="24"/>
          <w:szCs w:val="24"/>
        </w:rPr>
      </w:pPr>
    </w:p>
    <w:p w:rsidR="006D3C70" w:rsidRDefault="006D3C70">
      <w:pPr>
        <w:pStyle w:val="HTML"/>
        <w:jc w:val="center"/>
        <w:rPr>
          <w:rFonts w:ascii="Times New Roman" w:hAnsi="Times New Roman"/>
          <w:b/>
          <w:sz w:val="24"/>
          <w:szCs w:val="24"/>
        </w:rPr>
      </w:pPr>
    </w:p>
    <w:p w:rsidR="006D3C70" w:rsidRDefault="006D3C70">
      <w:pPr>
        <w:pStyle w:val="HTML"/>
        <w:jc w:val="center"/>
        <w:rPr>
          <w:rFonts w:ascii="Times New Roman" w:hAnsi="Times New Roman"/>
          <w:b/>
          <w:sz w:val="24"/>
          <w:szCs w:val="24"/>
        </w:rPr>
      </w:pPr>
    </w:p>
    <w:p w:rsidR="006D3C70" w:rsidRDefault="006D3C70">
      <w:pPr>
        <w:pStyle w:val="HTML"/>
        <w:jc w:val="center"/>
        <w:rPr>
          <w:rFonts w:ascii="Times New Roman" w:hAnsi="Times New Roman"/>
          <w:b/>
          <w:sz w:val="24"/>
          <w:szCs w:val="24"/>
        </w:rPr>
      </w:pPr>
    </w:p>
    <w:p w:rsidR="006D3C70" w:rsidRDefault="006D3C70">
      <w:pPr>
        <w:jc w:val="right"/>
        <w:rPr>
          <w:sz w:val="26"/>
          <w:szCs w:val="26"/>
        </w:rPr>
      </w:pPr>
    </w:p>
    <w:sectPr w:rsidR="006D3C70">
      <w:pgSz w:w="11906" w:h="16838"/>
      <w:pgMar w:top="851" w:right="851" w:bottom="851" w:left="170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2061" w:rsidRDefault="00182061">
      <w:r>
        <w:separator/>
      </w:r>
    </w:p>
  </w:endnote>
  <w:endnote w:type="continuationSeparator" w:id="0">
    <w:p w:rsidR="00182061" w:rsidRDefault="001820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2061" w:rsidRDefault="00182061">
      <w:r>
        <w:separator/>
      </w:r>
    </w:p>
  </w:footnote>
  <w:footnote w:type="continuationSeparator" w:id="0">
    <w:p w:rsidR="00182061" w:rsidRDefault="001820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43FA" w:rsidRDefault="000643FA">
    <w:pPr>
      <w:pStyle w:val="ae"/>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9"/>
    <w:multiLevelType w:val="multilevel"/>
    <w:tmpl w:val="00000009"/>
    <w:lvl w:ilvl="0">
      <w:start w:val="1"/>
      <w:numFmt w:val="decimal"/>
      <w:lvlText w:val="%1."/>
      <w:lvlJc w:val="left"/>
      <w:pPr>
        <w:tabs>
          <w:tab w:val="left" w:pos="360"/>
        </w:tabs>
        <w:ind w:left="360" w:hanging="360"/>
      </w:pPr>
    </w:lvl>
    <w:lvl w:ilvl="1">
      <w:start w:val="1"/>
      <w:numFmt w:val="decimal"/>
      <w:lvlText w:val="%1.%2."/>
      <w:lvlJc w:val="left"/>
      <w:pPr>
        <w:tabs>
          <w:tab w:val="left" w:pos="357"/>
        </w:tabs>
        <w:ind w:left="357" w:firstLine="3"/>
      </w:pPr>
    </w:lvl>
    <w:lvl w:ilvl="2">
      <w:start w:val="1"/>
      <w:numFmt w:val="decimal"/>
      <w:lvlText w:val="%1.%2.%3."/>
      <w:lvlJc w:val="left"/>
      <w:pPr>
        <w:tabs>
          <w:tab w:val="left" w:pos="357"/>
        </w:tabs>
        <w:ind w:left="357" w:firstLine="363"/>
      </w:pPr>
    </w:lvl>
    <w:lvl w:ilvl="3">
      <w:start w:val="1"/>
      <w:numFmt w:val="decimal"/>
      <w:lvlText w:val="%1.%2.%3.%4."/>
      <w:lvlJc w:val="left"/>
      <w:pPr>
        <w:tabs>
          <w:tab w:val="left" w:pos="2160"/>
        </w:tabs>
        <w:ind w:left="1728" w:hanging="648"/>
      </w:pPr>
    </w:lvl>
    <w:lvl w:ilvl="4">
      <w:start w:val="1"/>
      <w:numFmt w:val="decimal"/>
      <w:lvlText w:val="%1.%2.%3.%4.%5."/>
      <w:lvlJc w:val="left"/>
      <w:pPr>
        <w:tabs>
          <w:tab w:val="left" w:pos="2520"/>
        </w:tabs>
        <w:ind w:left="2232" w:hanging="792"/>
      </w:pPr>
    </w:lvl>
    <w:lvl w:ilvl="5">
      <w:start w:val="1"/>
      <w:numFmt w:val="decimal"/>
      <w:lvlText w:val="%1.%2.%3.%4.%5.%6."/>
      <w:lvlJc w:val="left"/>
      <w:pPr>
        <w:tabs>
          <w:tab w:val="left" w:pos="3240"/>
        </w:tabs>
        <w:ind w:left="2736" w:hanging="936"/>
      </w:pPr>
    </w:lvl>
    <w:lvl w:ilvl="6">
      <w:start w:val="1"/>
      <w:numFmt w:val="decimal"/>
      <w:lvlText w:val="%1.%2.%3.%4.%5.%6.%7."/>
      <w:lvlJc w:val="left"/>
      <w:pPr>
        <w:tabs>
          <w:tab w:val="left" w:pos="3960"/>
        </w:tabs>
        <w:ind w:left="3240" w:hanging="1080"/>
      </w:pPr>
    </w:lvl>
    <w:lvl w:ilvl="7">
      <w:start w:val="1"/>
      <w:numFmt w:val="decimal"/>
      <w:lvlText w:val="%1.%2.%3.%4.%5.%6.%7.%8."/>
      <w:lvlJc w:val="left"/>
      <w:pPr>
        <w:tabs>
          <w:tab w:val="left" w:pos="4320"/>
        </w:tabs>
        <w:ind w:left="3744" w:hanging="1224"/>
      </w:pPr>
    </w:lvl>
    <w:lvl w:ilvl="8">
      <w:start w:val="1"/>
      <w:numFmt w:val="decimal"/>
      <w:lvlText w:val="%1.%2.%3.%4.%5.%6.%7.%8.%9."/>
      <w:lvlJc w:val="left"/>
      <w:pPr>
        <w:tabs>
          <w:tab w:val="left" w:pos="5040"/>
        </w:tabs>
        <w:ind w:left="4320" w:hanging="144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6141"/>
    <w:rsid w:val="00003E6A"/>
    <w:rsid w:val="00007C89"/>
    <w:rsid w:val="00011EF8"/>
    <w:rsid w:val="00020C27"/>
    <w:rsid w:val="000247FE"/>
    <w:rsid w:val="00025B6B"/>
    <w:rsid w:val="00032E51"/>
    <w:rsid w:val="00036D9B"/>
    <w:rsid w:val="0004264A"/>
    <w:rsid w:val="000522D1"/>
    <w:rsid w:val="00061BCF"/>
    <w:rsid w:val="0006319F"/>
    <w:rsid w:val="000643FA"/>
    <w:rsid w:val="0007270C"/>
    <w:rsid w:val="00072977"/>
    <w:rsid w:val="00074256"/>
    <w:rsid w:val="00075421"/>
    <w:rsid w:val="00075C9D"/>
    <w:rsid w:val="000760DD"/>
    <w:rsid w:val="000941EB"/>
    <w:rsid w:val="000973C4"/>
    <w:rsid w:val="000A6ED3"/>
    <w:rsid w:val="000D2672"/>
    <w:rsid w:val="000D5338"/>
    <w:rsid w:val="000F0C8D"/>
    <w:rsid w:val="000F6C22"/>
    <w:rsid w:val="001102AF"/>
    <w:rsid w:val="00113B6F"/>
    <w:rsid w:val="00117EF0"/>
    <w:rsid w:val="001231AD"/>
    <w:rsid w:val="00126B00"/>
    <w:rsid w:val="00136217"/>
    <w:rsid w:val="00147F5D"/>
    <w:rsid w:val="00162368"/>
    <w:rsid w:val="001626A6"/>
    <w:rsid w:val="001718E2"/>
    <w:rsid w:val="00175172"/>
    <w:rsid w:val="00180E58"/>
    <w:rsid w:val="00182061"/>
    <w:rsid w:val="00185732"/>
    <w:rsid w:val="00185BE2"/>
    <w:rsid w:val="00192E9C"/>
    <w:rsid w:val="001934FE"/>
    <w:rsid w:val="00193781"/>
    <w:rsid w:val="0019681D"/>
    <w:rsid w:val="00197B88"/>
    <w:rsid w:val="001A3A3D"/>
    <w:rsid w:val="001B2B78"/>
    <w:rsid w:val="001B7BDA"/>
    <w:rsid w:val="001C2A2E"/>
    <w:rsid w:val="001D0D00"/>
    <w:rsid w:val="001F0C9E"/>
    <w:rsid w:val="001F229A"/>
    <w:rsid w:val="001F325B"/>
    <w:rsid w:val="00206932"/>
    <w:rsid w:val="00214EED"/>
    <w:rsid w:val="002219D5"/>
    <w:rsid w:val="00221ECB"/>
    <w:rsid w:val="00222CB6"/>
    <w:rsid w:val="00236043"/>
    <w:rsid w:val="00240C1C"/>
    <w:rsid w:val="00245228"/>
    <w:rsid w:val="002614E8"/>
    <w:rsid w:val="0026216B"/>
    <w:rsid w:val="00276902"/>
    <w:rsid w:val="002872EB"/>
    <w:rsid w:val="00294DFC"/>
    <w:rsid w:val="002A2E64"/>
    <w:rsid w:val="002A3FBF"/>
    <w:rsid w:val="002B04BB"/>
    <w:rsid w:val="002B052C"/>
    <w:rsid w:val="002B2439"/>
    <w:rsid w:val="002B5BC6"/>
    <w:rsid w:val="002C1947"/>
    <w:rsid w:val="002C1FB7"/>
    <w:rsid w:val="002C53F5"/>
    <w:rsid w:val="002D4333"/>
    <w:rsid w:val="002E102F"/>
    <w:rsid w:val="002E218D"/>
    <w:rsid w:val="002E54B1"/>
    <w:rsid w:val="002F5EE8"/>
    <w:rsid w:val="002F787A"/>
    <w:rsid w:val="0030691A"/>
    <w:rsid w:val="003075E5"/>
    <w:rsid w:val="0031413C"/>
    <w:rsid w:val="003142DD"/>
    <w:rsid w:val="003157DC"/>
    <w:rsid w:val="00317D19"/>
    <w:rsid w:val="00324AB6"/>
    <w:rsid w:val="003334A4"/>
    <w:rsid w:val="003458C4"/>
    <w:rsid w:val="003472A2"/>
    <w:rsid w:val="00354453"/>
    <w:rsid w:val="00361D9D"/>
    <w:rsid w:val="00365F4C"/>
    <w:rsid w:val="00366FFD"/>
    <w:rsid w:val="003761E2"/>
    <w:rsid w:val="003779ED"/>
    <w:rsid w:val="003805A0"/>
    <w:rsid w:val="003805D9"/>
    <w:rsid w:val="00391F1E"/>
    <w:rsid w:val="003A06AE"/>
    <w:rsid w:val="003B3D01"/>
    <w:rsid w:val="003B7C2B"/>
    <w:rsid w:val="003C0B4A"/>
    <w:rsid w:val="003C2E58"/>
    <w:rsid w:val="003C7F05"/>
    <w:rsid w:val="003D25E3"/>
    <w:rsid w:val="003D51CD"/>
    <w:rsid w:val="003D679B"/>
    <w:rsid w:val="003D75C9"/>
    <w:rsid w:val="003F58FA"/>
    <w:rsid w:val="003F7784"/>
    <w:rsid w:val="00412757"/>
    <w:rsid w:val="00413605"/>
    <w:rsid w:val="00413D6B"/>
    <w:rsid w:val="004159DF"/>
    <w:rsid w:val="004213B9"/>
    <w:rsid w:val="00421F9C"/>
    <w:rsid w:val="00422A42"/>
    <w:rsid w:val="00422D8F"/>
    <w:rsid w:val="00426970"/>
    <w:rsid w:val="0043097E"/>
    <w:rsid w:val="00434BF1"/>
    <w:rsid w:val="00434FFB"/>
    <w:rsid w:val="00454D57"/>
    <w:rsid w:val="00457B77"/>
    <w:rsid w:val="00466D73"/>
    <w:rsid w:val="00474478"/>
    <w:rsid w:val="0048068F"/>
    <w:rsid w:val="004901EC"/>
    <w:rsid w:val="004B0C01"/>
    <w:rsid w:val="004B4C5C"/>
    <w:rsid w:val="004B6E3F"/>
    <w:rsid w:val="004C0D82"/>
    <w:rsid w:val="004C0DFA"/>
    <w:rsid w:val="004C3641"/>
    <w:rsid w:val="004C687E"/>
    <w:rsid w:val="004C7045"/>
    <w:rsid w:val="004D08AB"/>
    <w:rsid w:val="004D0AFC"/>
    <w:rsid w:val="004D3C26"/>
    <w:rsid w:val="004D61D0"/>
    <w:rsid w:val="004E1270"/>
    <w:rsid w:val="004E635D"/>
    <w:rsid w:val="004F04AF"/>
    <w:rsid w:val="004F411D"/>
    <w:rsid w:val="0050209F"/>
    <w:rsid w:val="00544843"/>
    <w:rsid w:val="005569B7"/>
    <w:rsid w:val="00561DED"/>
    <w:rsid w:val="00563ECE"/>
    <w:rsid w:val="00587DBE"/>
    <w:rsid w:val="005A551A"/>
    <w:rsid w:val="005A6FDB"/>
    <w:rsid w:val="005B0309"/>
    <w:rsid w:val="005D3379"/>
    <w:rsid w:val="005E2570"/>
    <w:rsid w:val="005E48B8"/>
    <w:rsid w:val="005F3CEE"/>
    <w:rsid w:val="005F5D4F"/>
    <w:rsid w:val="0060174C"/>
    <w:rsid w:val="00617C52"/>
    <w:rsid w:val="00622917"/>
    <w:rsid w:val="0062485F"/>
    <w:rsid w:val="00626148"/>
    <w:rsid w:val="00631E13"/>
    <w:rsid w:val="00632A97"/>
    <w:rsid w:val="0065746F"/>
    <w:rsid w:val="006667DE"/>
    <w:rsid w:val="00674E9C"/>
    <w:rsid w:val="00675953"/>
    <w:rsid w:val="0068275C"/>
    <w:rsid w:val="00685804"/>
    <w:rsid w:val="0069318E"/>
    <w:rsid w:val="006B5245"/>
    <w:rsid w:val="006D2783"/>
    <w:rsid w:val="006D3C70"/>
    <w:rsid w:val="006D4CD0"/>
    <w:rsid w:val="006D4D6A"/>
    <w:rsid w:val="006D4D94"/>
    <w:rsid w:val="006D51EC"/>
    <w:rsid w:val="006D7435"/>
    <w:rsid w:val="006E7918"/>
    <w:rsid w:val="006F3564"/>
    <w:rsid w:val="006F6C4E"/>
    <w:rsid w:val="00721FB2"/>
    <w:rsid w:val="007326D1"/>
    <w:rsid w:val="007356C2"/>
    <w:rsid w:val="00735D28"/>
    <w:rsid w:val="007505A2"/>
    <w:rsid w:val="00753C7D"/>
    <w:rsid w:val="00754F60"/>
    <w:rsid w:val="00760386"/>
    <w:rsid w:val="00763C4D"/>
    <w:rsid w:val="00764A38"/>
    <w:rsid w:val="00764C4C"/>
    <w:rsid w:val="00765817"/>
    <w:rsid w:val="00774EDA"/>
    <w:rsid w:val="00777F26"/>
    <w:rsid w:val="007815B1"/>
    <w:rsid w:val="00782942"/>
    <w:rsid w:val="00783C72"/>
    <w:rsid w:val="00784E8B"/>
    <w:rsid w:val="00791C4C"/>
    <w:rsid w:val="0079704A"/>
    <w:rsid w:val="007973DF"/>
    <w:rsid w:val="007A1DE4"/>
    <w:rsid w:val="007B7EB3"/>
    <w:rsid w:val="007E76A0"/>
    <w:rsid w:val="007F3D19"/>
    <w:rsid w:val="007F42E9"/>
    <w:rsid w:val="007F431D"/>
    <w:rsid w:val="008011A6"/>
    <w:rsid w:val="00801EEF"/>
    <w:rsid w:val="008075E7"/>
    <w:rsid w:val="008103EB"/>
    <w:rsid w:val="008110A5"/>
    <w:rsid w:val="00811C4A"/>
    <w:rsid w:val="00821F9C"/>
    <w:rsid w:val="00833D2C"/>
    <w:rsid w:val="008403DB"/>
    <w:rsid w:val="00846245"/>
    <w:rsid w:val="00847C12"/>
    <w:rsid w:val="00850E6D"/>
    <w:rsid w:val="00850F78"/>
    <w:rsid w:val="00853C3D"/>
    <w:rsid w:val="0086121C"/>
    <w:rsid w:val="00873208"/>
    <w:rsid w:val="00881E5E"/>
    <w:rsid w:val="0088799D"/>
    <w:rsid w:val="00892AE4"/>
    <w:rsid w:val="00894823"/>
    <w:rsid w:val="008A4F4F"/>
    <w:rsid w:val="008B18CE"/>
    <w:rsid w:val="008B2714"/>
    <w:rsid w:val="008B50A8"/>
    <w:rsid w:val="008D3B25"/>
    <w:rsid w:val="008D652D"/>
    <w:rsid w:val="008E05C8"/>
    <w:rsid w:val="008E51CA"/>
    <w:rsid w:val="008F023B"/>
    <w:rsid w:val="00901570"/>
    <w:rsid w:val="009051B6"/>
    <w:rsid w:val="00906BCE"/>
    <w:rsid w:val="009111A4"/>
    <w:rsid w:val="00913726"/>
    <w:rsid w:val="009149AB"/>
    <w:rsid w:val="009161DF"/>
    <w:rsid w:val="00920DD8"/>
    <w:rsid w:val="00923F40"/>
    <w:rsid w:val="009403FA"/>
    <w:rsid w:val="00944FCC"/>
    <w:rsid w:val="00951177"/>
    <w:rsid w:val="00951ABA"/>
    <w:rsid w:val="00953AB7"/>
    <w:rsid w:val="00954611"/>
    <w:rsid w:val="00956141"/>
    <w:rsid w:val="00964318"/>
    <w:rsid w:val="0096569C"/>
    <w:rsid w:val="00970B49"/>
    <w:rsid w:val="009719CA"/>
    <w:rsid w:val="00971C09"/>
    <w:rsid w:val="00973160"/>
    <w:rsid w:val="009808BC"/>
    <w:rsid w:val="00984A36"/>
    <w:rsid w:val="00990E97"/>
    <w:rsid w:val="00990F64"/>
    <w:rsid w:val="00991F46"/>
    <w:rsid w:val="00992AA1"/>
    <w:rsid w:val="00994A07"/>
    <w:rsid w:val="009A28AE"/>
    <w:rsid w:val="009A51EE"/>
    <w:rsid w:val="009A7633"/>
    <w:rsid w:val="009B2A67"/>
    <w:rsid w:val="009D64F2"/>
    <w:rsid w:val="009F1343"/>
    <w:rsid w:val="009F4C38"/>
    <w:rsid w:val="00A066A1"/>
    <w:rsid w:val="00A1279B"/>
    <w:rsid w:val="00A14102"/>
    <w:rsid w:val="00A20152"/>
    <w:rsid w:val="00A30B5F"/>
    <w:rsid w:val="00A33364"/>
    <w:rsid w:val="00A37C79"/>
    <w:rsid w:val="00A40BCD"/>
    <w:rsid w:val="00A44128"/>
    <w:rsid w:val="00A46603"/>
    <w:rsid w:val="00A529A2"/>
    <w:rsid w:val="00A54D7E"/>
    <w:rsid w:val="00A567D4"/>
    <w:rsid w:val="00A6000E"/>
    <w:rsid w:val="00A62C23"/>
    <w:rsid w:val="00A712D2"/>
    <w:rsid w:val="00A71955"/>
    <w:rsid w:val="00A7518F"/>
    <w:rsid w:val="00A86103"/>
    <w:rsid w:val="00A93076"/>
    <w:rsid w:val="00A971E5"/>
    <w:rsid w:val="00AA15E3"/>
    <w:rsid w:val="00AA24AD"/>
    <w:rsid w:val="00AA5EAC"/>
    <w:rsid w:val="00AB0E7D"/>
    <w:rsid w:val="00AB20DB"/>
    <w:rsid w:val="00AC0817"/>
    <w:rsid w:val="00AC1296"/>
    <w:rsid w:val="00AC2793"/>
    <w:rsid w:val="00AC2EA1"/>
    <w:rsid w:val="00AC40EE"/>
    <w:rsid w:val="00AC7B2C"/>
    <w:rsid w:val="00AD6946"/>
    <w:rsid w:val="00AE3126"/>
    <w:rsid w:val="00AF091F"/>
    <w:rsid w:val="00AF5EE4"/>
    <w:rsid w:val="00B02E66"/>
    <w:rsid w:val="00B1796D"/>
    <w:rsid w:val="00B21886"/>
    <w:rsid w:val="00B22631"/>
    <w:rsid w:val="00B26472"/>
    <w:rsid w:val="00B421F8"/>
    <w:rsid w:val="00B50C43"/>
    <w:rsid w:val="00B51311"/>
    <w:rsid w:val="00B543DF"/>
    <w:rsid w:val="00B54978"/>
    <w:rsid w:val="00B550FE"/>
    <w:rsid w:val="00B56336"/>
    <w:rsid w:val="00B72ACA"/>
    <w:rsid w:val="00B74A85"/>
    <w:rsid w:val="00B9423D"/>
    <w:rsid w:val="00B95E85"/>
    <w:rsid w:val="00BA7E26"/>
    <w:rsid w:val="00BB4068"/>
    <w:rsid w:val="00BC164E"/>
    <w:rsid w:val="00BC397F"/>
    <w:rsid w:val="00BC3E05"/>
    <w:rsid w:val="00BC5E63"/>
    <w:rsid w:val="00BC69F9"/>
    <w:rsid w:val="00BD1D38"/>
    <w:rsid w:val="00BD49D9"/>
    <w:rsid w:val="00BD4DC8"/>
    <w:rsid w:val="00BE71BF"/>
    <w:rsid w:val="00BE7A18"/>
    <w:rsid w:val="00BF0A93"/>
    <w:rsid w:val="00BF47D0"/>
    <w:rsid w:val="00BF6365"/>
    <w:rsid w:val="00C17D26"/>
    <w:rsid w:val="00C33557"/>
    <w:rsid w:val="00C34997"/>
    <w:rsid w:val="00C452DD"/>
    <w:rsid w:val="00C47362"/>
    <w:rsid w:val="00C50443"/>
    <w:rsid w:val="00C51673"/>
    <w:rsid w:val="00C518A5"/>
    <w:rsid w:val="00C82C9D"/>
    <w:rsid w:val="00C922E5"/>
    <w:rsid w:val="00CC5B99"/>
    <w:rsid w:val="00CC6069"/>
    <w:rsid w:val="00CD5543"/>
    <w:rsid w:val="00CE6B1E"/>
    <w:rsid w:val="00CF0B48"/>
    <w:rsid w:val="00CF2B80"/>
    <w:rsid w:val="00D01103"/>
    <w:rsid w:val="00D06580"/>
    <w:rsid w:val="00D366DC"/>
    <w:rsid w:val="00D51806"/>
    <w:rsid w:val="00D51C2F"/>
    <w:rsid w:val="00D55811"/>
    <w:rsid w:val="00D638BE"/>
    <w:rsid w:val="00D660C2"/>
    <w:rsid w:val="00D76B80"/>
    <w:rsid w:val="00D82D43"/>
    <w:rsid w:val="00D84D31"/>
    <w:rsid w:val="00D851B7"/>
    <w:rsid w:val="00D860A1"/>
    <w:rsid w:val="00DA2DB4"/>
    <w:rsid w:val="00DA540A"/>
    <w:rsid w:val="00DB4502"/>
    <w:rsid w:val="00DC45FB"/>
    <w:rsid w:val="00DD633A"/>
    <w:rsid w:val="00DD6C66"/>
    <w:rsid w:val="00DE01B8"/>
    <w:rsid w:val="00DE44CB"/>
    <w:rsid w:val="00DE4D1A"/>
    <w:rsid w:val="00E02621"/>
    <w:rsid w:val="00E1491F"/>
    <w:rsid w:val="00E16D2D"/>
    <w:rsid w:val="00E23452"/>
    <w:rsid w:val="00E33A01"/>
    <w:rsid w:val="00E36146"/>
    <w:rsid w:val="00E432CF"/>
    <w:rsid w:val="00E442AE"/>
    <w:rsid w:val="00E571E4"/>
    <w:rsid w:val="00E72623"/>
    <w:rsid w:val="00E77F3D"/>
    <w:rsid w:val="00E82CB8"/>
    <w:rsid w:val="00E86F4C"/>
    <w:rsid w:val="00E8787B"/>
    <w:rsid w:val="00E8788F"/>
    <w:rsid w:val="00E915E8"/>
    <w:rsid w:val="00E928AC"/>
    <w:rsid w:val="00E93EFB"/>
    <w:rsid w:val="00E96510"/>
    <w:rsid w:val="00EA106A"/>
    <w:rsid w:val="00EA10FE"/>
    <w:rsid w:val="00EA2011"/>
    <w:rsid w:val="00EA409D"/>
    <w:rsid w:val="00EA7E11"/>
    <w:rsid w:val="00EB30F1"/>
    <w:rsid w:val="00EC060A"/>
    <w:rsid w:val="00EC0D2C"/>
    <w:rsid w:val="00EC1858"/>
    <w:rsid w:val="00EC6F21"/>
    <w:rsid w:val="00ED2ABB"/>
    <w:rsid w:val="00F00FEA"/>
    <w:rsid w:val="00F039F7"/>
    <w:rsid w:val="00F043C7"/>
    <w:rsid w:val="00F160F7"/>
    <w:rsid w:val="00F210FE"/>
    <w:rsid w:val="00F24A73"/>
    <w:rsid w:val="00F275F5"/>
    <w:rsid w:val="00F2793C"/>
    <w:rsid w:val="00F36FD1"/>
    <w:rsid w:val="00F40A2E"/>
    <w:rsid w:val="00F412D9"/>
    <w:rsid w:val="00F50AD5"/>
    <w:rsid w:val="00F519C1"/>
    <w:rsid w:val="00F541C8"/>
    <w:rsid w:val="00F57384"/>
    <w:rsid w:val="00F613B8"/>
    <w:rsid w:val="00F62657"/>
    <w:rsid w:val="00F6522F"/>
    <w:rsid w:val="00F76265"/>
    <w:rsid w:val="00F764C4"/>
    <w:rsid w:val="00F7687A"/>
    <w:rsid w:val="00F8395D"/>
    <w:rsid w:val="00F87AEA"/>
    <w:rsid w:val="00FA0590"/>
    <w:rsid w:val="00FB7D2C"/>
    <w:rsid w:val="00FC0A8D"/>
    <w:rsid w:val="00FC25CC"/>
    <w:rsid w:val="00FD1E45"/>
    <w:rsid w:val="00FD2E5B"/>
    <w:rsid w:val="00FE2577"/>
    <w:rsid w:val="2325364F"/>
    <w:rsid w:val="23EA0F39"/>
    <w:rsid w:val="290E04DC"/>
    <w:rsid w:val="35E66DE5"/>
    <w:rsid w:val="7A532FCF"/>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E2D28C8-21B0-4439-9EA5-FB1C7F13D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unhideWhenUsed="1" w:qFormat="1"/>
    <w:lsdException w:name="annotation text"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qFormat="1"/>
    <w:lsdException w:name="List Bullet 4" w:semiHidden="1" w:unhideWhenUsed="1"/>
    <w:lsdException w:name="List Bullet 5"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lock Text" w:qFormat="1"/>
    <w:lsdException w:name="Hyperlink" w:uiPriority="99" w:qFormat="1"/>
    <w:lsdException w:name="FollowedHyperlink" w:semiHidden="1" w:unhideWhenUsed="1"/>
    <w:lsdException w:name="Strong" w:qFormat="1"/>
    <w:lsdException w:name="Emphasis"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34"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color w:val="000000"/>
      <w:sz w:val="28"/>
      <w:szCs w:val="28"/>
    </w:rPr>
  </w:style>
  <w:style w:type="paragraph" w:styleId="1">
    <w:name w:val="heading 1"/>
    <w:basedOn w:val="a"/>
    <w:next w:val="a"/>
    <w:link w:val="10"/>
    <w:qFormat/>
    <w:pPr>
      <w:keepNext/>
      <w:spacing w:before="240" w:after="60"/>
      <w:outlineLvl w:val="0"/>
    </w:pPr>
    <w:rPr>
      <w:rFonts w:ascii="Cambria" w:hAnsi="Cambria"/>
      <w:b/>
      <w:bCs/>
      <w:kern w:val="32"/>
      <w:sz w:val="32"/>
      <w:szCs w:val="32"/>
    </w:rPr>
  </w:style>
  <w:style w:type="paragraph" w:styleId="2">
    <w:name w:val="heading 2"/>
    <w:basedOn w:val="a"/>
    <w:next w:val="a"/>
    <w:link w:val="20"/>
    <w:qFormat/>
    <w:pPr>
      <w:keepNext/>
      <w:spacing w:before="240" w:after="60"/>
      <w:outlineLvl w:val="1"/>
    </w:pPr>
    <w:rPr>
      <w:rFonts w:ascii="Arial" w:hAnsi="Arial" w:cs="Arial"/>
      <w:b/>
      <w:bCs/>
      <w:i/>
      <w:iCs/>
    </w:rPr>
  </w:style>
  <w:style w:type="paragraph" w:styleId="3">
    <w:name w:val="heading 3"/>
    <w:basedOn w:val="a"/>
    <w:next w:val="a"/>
    <w:link w:val="30"/>
    <w:qFormat/>
    <w:pPr>
      <w:keepNext/>
      <w:spacing w:before="240" w:after="60"/>
      <w:outlineLvl w:val="2"/>
    </w:pPr>
    <w:rPr>
      <w:rFonts w:ascii="Arial" w:hAnsi="Arial" w:cs="Arial"/>
      <w:b/>
      <w:bCs/>
      <w:sz w:val="26"/>
      <w:szCs w:val="26"/>
    </w:rPr>
  </w:style>
  <w:style w:type="paragraph" w:styleId="4">
    <w:name w:val="heading 4"/>
    <w:basedOn w:val="a"/>
    <w:next w:val="a"/>
    <w:link w:val="40"/>
    <w:qFormat/>
    <w:pPr>
      <w:keepNext/>
      <w:spacing w:before="240" w:after="60"/>
      <w:ind w:left="864" w:hanging="864"/>
      <w:outlineLvl w:val="3"/>
    </w:pPr>
    <w:rPr>
      <w:b/>
      <w:bCs/>
      <w:color w:val="auto"/>
    </w:rPr>
  </w:style>
  <w:style w:type="paragraph" w:styleId="5">
    <w:name w:val="heading 5"/>
    <w:basedOn w:val="a"/>
    <w:next w:val="a"/>
    <w:link w:val="50"/>
    <w:qFormat/>
    <w:pPr>
      <w:widowControl w:val="0"/>
      <w:autoSpaceDE w:val="0"/>
      <w:autoSpaceDN w:val="0"/>
      <w:adjustRightInd w:val="0"/>
      <w:spacing w:before="240" w:after="60"/>
      <w:ind w:left="1008" w:hanging="1008"/>
      <w:outlineLvl w:val="4"/>
    </w:pPr>
    <w:rPr>
      <w:b/>
      <w:bCs/>
      <w:i/>
      <w:iCs/>
      <w:color w:val="auto"/>
      <w:sz w:val="26"/>
      <w:szCs w:val="26"/>
    </w:rPr>
  </w:style>
  <w:style w:type="paragraph" w:styleId="6">
    <w:name w:val="heading 6"/>
    <w:basedOn w:val="a"/>
    <w:next w:val="a"/>
    <w:link w:val="60"/>
    <w:qFormat/>
    <w:pPr>
      <w:widowControl w:val="0"/>
      <w:autoSpaceDE w:val="0"/>
      <w:autoSpaceDN w:val="0"/>
      <w:adjustRightInd w:val="0"/>
      <w:spacing w:before="240" w:after="60"/>
      <w:ind w:left="1152" w:hanging="1152"/>
      <w:outlineLvl w:val="5"/>
    </w:pPr>
    <w:rPr>
      <w:b/>
      <w:bCs/>
      <w:color w:val="auto"/>
      <w:sz w:val="22"/>
      <w:szCs w:val="22"/>
    </w:rPr>
  </w:style>
  <w:style w:type="paragraph" w:styleId="7">
    <w:name w:val="heading 7"/>
    <w:basedOn w:val="a"/>
    <w:next w:val="a"/>
    <w:link w:val="70"/>
    <w:qFormat/>
    <w:pPr>
      <w:suppressAutoHyphens/>
      <w:spacing w:before="240" w:after="60"/>
      <w:ind w:left="1296" w:hanging="1296"/>
      <w:outlineLvl w:val="6"/>
    </w:pPr>
    <w:rPr>
      <w:color w:val="auto"/>
      <w:sz w:val="24"/>
      <w:szCs w:val="24"/>
      <w:lang w:eastAsia="ar-SA"/>
    </w:rPr>
  </w:style>
  <w:style w:type="paragraph" w:styleId="8">
    <w:name w:val="heading 8"/>
    <w:basedOn w:val="a"/>
    <w:next w:val="a"/>
    <w:link w:val="80"/>
    <w:qFormat/>
    <w:pPr>
      <w:suppressAutoHyphens/>
      <w:spacing w:before="240" w:after="60"/>
      <w:ind w:left="1440" w:hanging="1440"/>
      <w:outlineLvl w:val="7"/>
    </w:pPr>
    <w:rPr>
      <w:i/>
      <w:iCs/>
      <w:color w:val="auto"/>
      <w:sz w:val="24"/>
      <w:szCs w:val="24"/>
      <w:lang w:eastAsia="ar-SA"/>
    </w:rPr>
  </w:style>
  <w:style w:type="paragraph" w:styleId="9">
    <w:name w:val="heading 9"/>
    <w:basedOn w:val="a"/>
    <w:next w:val="a"/>
    <w:link w:val="90"/>
    <w:qFormat/>
    <w:pPr>
      <w:suppressAutoHyphens/>
      <w:spacing w:before="240" w:after="60"/>
      <w:ind w:left="1584" w:hanging="1584"/>
      <w:outlineLvl w:val="8"/>
    </w:pPr>
    <w:rPr>
      <w:rFonts w:ascii="Cambria" w:hAnsi="Cambria"/>
      <w:color w:val="auto"/>
      <w:sz w:val="22"/>
      <w:szCs w:val="22"/>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unhideWhenUsed/>
    <w:qFormat/>
    <w:rPr>
      <w:vertAlign w:val="superscript"/>
    </w:rPr>
  </w:style>
  <w:style w:type="character" w:styleId="a4">
    <w:name w:val="Hyperlink"/>
    <w:basedOn w:val="a0"/>
    <w:uiPriority w:val="99"/>
    <w:qFormat/>
    <w:rPr>
      <w:color w:val="0000FF"/>
      <w:u w:val="single"/>
    </w:rPr>
  </w:style>
  <w:style w:type="character" w:styleId="a5">
    <w:name w:val="page number"/>
    <w:basedOn w:val="a0"/>
    <w:qFormat/>
  </w:style>
  <w:style w:type="paragraph" w:styleId="a6">
    <w:name w:val="Balloon Text"/>
    <w:basedOn w:val="a"/>
    <w:link w:val="a7"/>
    <w:unhideWhenUsed/>
    <w:qFormat/>
    <w:rPr>
      <w:rFonts w:ascii="Tahoma" w:hAnsi="Tahoma" w:cs="Tahoma"/>
      <w:sz w:val="16"/>
      <w:szCs w:val="16"/>
    </w:rPr>
  </w:style>
  <w:style w:type="paragraph" w:styleId="21">
    <w:name w:val="Body Text 2"/>
    <w:basedOn w:val="a"/>
    <w:link w:val="22"/>
    <w:qFormat/>
    <w:pPr>
      <w:spacing w:after="120" w:line="480" w:lineRule="auto"/>
    </w:pPr>
  </w:style>
  <w:style w:type="paragraph" w:styleId="a8">
    <w:name w:val="Plain Text"/>
    <w:basedOn w:val="a"/>
    <w:link w:val="a9"/>
    <w:qFormat/>
    <w:rPr>
      <w:rFonts w:ascii="Courier New" w:hAnsi="Courier New" w:cs="Courier New"/>
      <w:color w:val="auto"/>
      <w:sz w:val="20"/>
      <w:szCs w:val="20"/>
    </w:rPr>
  </w:style>
  <w:style w:type="paragraph" w:styleId="31">
    <w:name w:val="Body Text Indent 3"/>
    <w:basedOn w:val="a"/>
    <w:link w:val="32"/>
    <w:pPr>
      <w:spacing w:after="120"/>
      <w:ind w:left="283"/>
    </w:pPr>
    <w:rPr>
      <w:sz w:val="16"/>
      <w:szCs w:val="16"/>
    </w:rPr>
  </w:style>
  <w:style w:type="paragraph" w:styleId="aa">
    <w:name w:val="annotation text"/>
    <w:basedOn w:val="a"/>
    <w:link w:val="ab"/>
    <w:unhideWhenUsed/>
    <w:rPr>
      <w:sz w:val="20"/>
      <w:szCs w:val="20"/>
    </w:rPr>
  </w:style>
  <w:style w:type="paragraph" w:styleId="ac">
    <w:name w:val="footnote text"/>
    <w:basedOn w:val="a"/>
    <w:link w:val="ad"/>
    <w:unhideWhenUsed/>
    <w:qFormat/>
    <w:rPr>
      <w:color w:val="auto"/>
      <w:sz w:val="20"/>
      <w:szCs w:val="20"/>
    </w:rPr>
  </w:style>
  <w:style w:type="paragraph" w:styleId="ae">
    <w:name w:val="header"/>
    <w:basedOn w:val="a"/>
    <w:link w:val="af"/>
    <w:qFormat/>
    <w:pPr>
      <w:tabs>
        <w:tab w:val="center" w:pos="4677"/>
        <w:tab w:val="right" w:pos="9355"/>
      </w:tabs>
      <w:suppressAutoHyphens/>
    </w:pPr>
    <w:rPr>
      <w:color w:val="auto"/>
      <w:sz w:val="24"/>
      <w:szCs w:val="24"/>
      <w:lang w:eastAsia="ar-SA"/>
    </w:rPr>
  </w:style>
  <w:style w:type="paragraph" w:styleId="af0">
    <w:name w:val="Body Text"/>
    <w:basedOn w:val="a"/>
    <w:link w:val="af1"/>
    <w:uiPriority w:val="99"/>
    <w:qFormat/>
    <w:pPr>
      <w:spacing w:after="120"/>
    </w:pPr>
  </w:style>
  <w:style w:type="paragraph" w:styleId="af2">
    <w:name w:val="Body Text Indent"/>
    <w:basedOn w:val="a"/>
    <w:link w:val="af3"/>
    <w:qFormat/>
    <w:pPr>
      <w:suppressAutoHyphens/>
      <w:ind w:firstLine="540"/>
      <w:jc w:val="both"/>
    </w:pPr>
    <w:rPr>
      <w:color w:val="auto"/>
      <w:sz w:val="26"/>
      <w:szCs w:val="26"/>
      <w:lang w:eastAsia="ar-SA"/>
    </w:rPr>
  </w:style>
  <w:style w:type="paragraph" w:styleId="33">
    <w:name w:val="List Bullet 3"/>
    <w:basedOn w:val="a"/>
    <w:autoRedefine/>
    <w:qFormat/>
    <w:pPr>
      <w:tabs>
        <w:tab w:val="left" w:pos="926"/>
      </w:tabs>
      <w:spacing w:after="60"/>
      <w:ind w:left="926" w:hanging="360"/>
      <w:jc w:val="both"/>
    </w:pPr>
    <w:rPr>
      <w:color w:val="auto"/>
      <w:sz w:val="24"/>
      <w:szCs w:val="20"/>
    </w:rPr>
  </w:style>
  <w:style w:type="paragraph" w:styleId="af4">
    <w:name w:val="Title"/>
    <w:basedOn w:val="a"/>
    <w:next w:val="af5"/>
    <w:link w:val="af6"/>
    <w:qFormat/>
    <w:pPr>
      <w:suppressAutoHyphens/>
      <w:jc w:val="center"/>
    </w:pPr>
    <w:rPr>
      <w:b/>
      <w:bCs/>
      <w:color w:val="auto"/>
      <w:sz w:val="40"/>
      <w:szCs w:val="24"/>
      <w:lang w:eastAsia="ar-SA"/>
    </w:rPr>
  </w:style>
  <w:style w:type="paragraph" w:styleId="af5">
    <w:name w:val="Subtitle"/>
    <w:basedOn w:val="a"/>
    <w:link w:val="af7"/>
    <w:qFormat/>
    <w:pPr>
      <w:suppressAutoHyphens/>
      <w:spacing w:after="60"/>
      <w:jc w:val="center"/>
      <w:outlineLvl w:val="1"/>
    </w:pPr>
    <w:rPr>
      <w:rFonts w:ascii="Arial" w:hAnsi="Arial" w:cs="Arial"/>
      <w:color w:val="auto"/>
      <w:sz w:val="24"/>
      <w:szCs w:val="24"/>
      <w:lang w:eastAsia="ar-SA"/>
    </w:rPr>
  </w:style>
  <w:style w:type="paragraph" w:styleId="af8">
    <w:name w:val="footer"/>
    <w:basedOn w:val="a"/>
    <w:link w:val="af9"/>
    <w:qFormat/>
    <w:pPr>
      <w:tabs>
        <w:tab w:val="center" w:pos="4677"/>
        <w:tab w:val="right" w:pos="9355"/>
      </w:tabs>
      <w:suppressAutoHyphens/>
    </w:pPr>
    <w:rPr>
      <w:color w:val="auto"/>
      <w:sz w:val="24"/>
      <w:szCs w:val="24"/>
      <w:lang w:eastAsia="ar-SA"/>
    </w:rPr>
  </w:style>
  <w:style w:type="paragraph" w:styleId="23">
    <w:name w:val="List Number 2"/>
    <w:basedOn w:val="a"/>
    <w:qFormat/>
    <w:pPr>
      <w:tabs>
        <w:tab w:val="left" w:pos="1140"/>
      </w:tabs>
      <w:ind w:left="1140" w:hanging="360"/>
    </w:pPr>
    <w:rPr>
      <w:color w:val="auto"/>
      <w:sz w:val="24"/>
      <w:szCs w:val="24"/>
    </w:rPr>
  </w:style>
  <w:style w:type="paragraph" w:styleId="afa">
    <w:name w:val="Normal (Web)"/>
    <w:basedOn w:val="a"/>
    <w:qFormat/>
    <w:pPr>
      <w:spacing w:before="100" w:beforeAutospacing="1" w:after="100" w:afterAutospacing="1"/>
    </w:pPr>
    <w:rPr>
      <w:color w:val="auto"/>
      <w:sz w:val="24"/>
      <w:szCs w:val="24"/>
    </w:rPr>
  </w:style>
  <w:style w:type="paragraph" w:styleId="34">
    <w:name w:val="Body Text 3"/>
    <w:basedOn w:val="a"/>
    <w:link w:val="35"/>
    <w:qFormat/>
    <w:pPr>
      <w:spacing w:after="120"/>
    </w:pPr>
    <w:rPr>
      <w:color w:val="auto"/>
      <w:sz w:val="16"/>
      <w:szCs w:val="16"/>
    </w:rPr>
  </w:style>
  <w:style w:type="paragraph" w:styleId="24">
    <w:name w:val="Body Text Indent 2"/>
    <w:basedOn w:val="a"/>
    <w:link w:val="25"/>
    <w:qFormat/>
    <w:pPr>
      <w:suppressAutoHyphens/>
      <w:spacing w:after="120" w:line="480" w:lineRule="auto"/>
      <w:ind w:left="283"/>
    </w:pPr>
    <w:rPr>
      <w:color w:val="auto"/>
      <w:sz w:val="24"/>
      <w:szCs w:val="24"/>
      <w:lang w:eastAsia="ar-SA"/>
    </w:rPr>
  </w:style>
  <w:style w:type="paragraph" w:styleId="HTML">
    <w:name w:val="HTML Preformatted"/>
    <w:basedOn w:val="a"/>
    <w:link w:val="HTML0"/>
    <w:uiPriority w:val="99"/>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sz w:val="20"/>
      <w:szCs w:val="20"/>
    </w:rPr>
  </w:style>
  <w:style w:type="paragraph" w:styleId="afb">
    <w:name w:val="Block Text"/>
    <w:basedOn w:val="a"/>
    <w:qFormat/>
    <w:pPr>
      <w:shd w:val="clear" w:color="auto" w:fill="FFFFFF"/>
      <w:suppressAutoHyphens/>
      <w:ind w:left="7" w:right="14" w:firstLine="713"/>
      <w:jc w:val="both"/>
    </w:pPr>
    <w:rPr>
      <w:b/>
      <w:bCs/>
      <w:sz w:val="26"/>
      <w:szCs w:val="24"/>
    </w:rPr>
  </w:style>
  <w:style w:type="table" w:styleId="afc">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qFormat/>
    <w:locked/>
    <w:rPr>
      <w:rFonts w:ascii="Cambria" w:hAnsi="Cambria"/>
      <w:b/>
      <w:bCs/>
      <w:color w:val="000000"/>
      <w:kern w:val="32"/>
      <w:sz w:val="32"/>
      <w:szCs w:val="32"/>
      <w:lang w:val="ru-RU" w:eastAsia="ru-RU" w:bidi="ar-SA"/>
    </w:rPr>
  </w:style>
  <w:style w:type="paragraph" w:customStyle="1" w:styleId="afd">
    <w:name w:val="Знак Знак Знак"/>
    <w:basedOn w:val="a"/>
    <w:qFormat/>
    <w:pPr>
      <w:spacing w:after="160" w:line="240" w:lineRule="exact"/>
    </w:pPr>
    <w:rPr>
      <w:rFonts w:ascii="Verdana" w:eastAsia="MS Mincho" w:hAnsi="Verdana" w:cs="Verdana"/>
      <w:color w:val="auto"/>
      <w:sz w:val="20"/>
      <w:szCs w:val="20"/>
      <w:lang w:val="en-US" w:eastAsia="en-US"/>
    </w:rPr>
  </w:style>
  <w:style w:type="character" w:customStyle="1" w:styleId="20">
    <w:name w:val="Заголовок 2 Знак"/>
    <w:basedOn w:val="a0"/>
    <w:link w:val="2"/>
    <w:qFormat/>
    <w:rPr>
      <w:rFonts w:ascii="Arial" w:hAnsi="Arial" w:cs="Arial"/>
      <w:b/>
      <w:bCs/>
      <w:i/>
      <w:iCs/>
      <w:color w:val="000000"/>
      <w:sz w:val="28"/>
      <w:szCs w:val="28"/>
    </w:rPr>
  </w:style>
  <w:style w:type="character" w:customStyle="1" w:styleId="30">
    <w:name w:val="Заголовок 3 Знак"/>
    <w:basedOn w:val="a0"/>
    <w:link w:val="3"/>
    <w:qFormat/>
    <w:locked/>
    <w:rPr>
      <w:rFonts w:ascii="Arial" w:hAnsi="Arial" w:cs="Arial"/>
      <w:b/>
      <w:bCs/>
      <w:color w:val="000000"/>
      <w:sz w:val="26"/>
      <w:szCs w:val="26"/>
      <w:lang w:val="ru-RU" w:eastAsia="ru-RU" w:bidi="ar-SA"/>
    </w:rPr>
  </w:style>
  <w:style w:type="character" w:customStyle="1" w:styleId="40">
    <w:name w:val="Заголовок 4 Знак"/>
    <w:basedOn w:val="a0"/>
    <w:link w:val="4"/>
    <w:qFormat/>
    <w:rPr>
      <w:b/>
      <w:bCs/>
      <w:sz w:val="28"/>
      <w:szCs w:val="28"/>
    </w:rPr>
  </w:style>
  <w:style w:type="character" w:customStyle="1" w:styleId="50">
    <w:name w:val="Заголовок 5 Знак"/>
    <w:basedOn w:val="a0"/>
    <w:link w:val="5"/>
    <w:qFormat/>
    <w:rPr>
      <w:b/>
      <w:bCs/>
      <w:i/>
      <w:iCs/>
      <w:sz w:val="26"/>
      <w:szCs w:val="26"/>
    </w:rPr>
  </w:style>
  <w:style w:type="character" w:customStyle="1" w:styleId="60">
    <w:name w:val="Заголовок 6 Знак"/>
    <w:basedOn w:val="a0"/>
    <w:link w:val="6"/>
    <w:qFormat/>
    <w:rPr>
      <w:b/>
      <w:bCs/>
      <w:sz w:val="22"/>
      <w:szCs w:val="22"/>
    </w:rPr>
  </w:style>
  <w:style w:type="character" w:customStyle="1" w:styleId="70">
    <w:name w:val="Заголовок 7 Знак"/>
    <w:basedOn w:val="a0"/>
    <w:link w:val="7"/>
    <w:qFormat/>
    <w:rPr>
      <w:sz w:val="24"/>
      <w:szCs w:val="24"/>
      <w:lang w:eastAsia="ar-SA"/>
    </w:rPr>
  </w:style>
  <w:style w:type="character" w:customStyle="1" w:styleId="80">
    <w:name w:val="Заголовок 8 Знак"/>
    <w:basedOn w:val="a0"/>
    <w:link w:val="8"/>
    <w:qFormat/>
    <w:rPr>
      <w:i/>
      <w:iCs/>
      <w:sz w:val="24"/>
      <w:szCs w:val="24"/>
      <w:lang w:eastAsia="ar-SA"/>
    </w:rPr>
  </w:style>
  <w:style w:type="character" w:customStyle="1" w:styleId="90">
    <w:name w:val="Заголовок 9 Знак"/>
    <w:basedOn w:val="a0"/>
    <w:link w:val="9"/>
    <w:qFormat/>
    <w:rPr>
      <w:rFonts w:ascii="Cambria" w:hAnsi="Cambria"/>
      <w:sz w:val="22"/>
      <w:szCs w:val="22"/>
      <w:lang w:eastAsia="ar-SA"/>
    </w:rPr>
  </w:style>
  <w:style w:type="character" w:customStyle="1" w:styleId="af1">
    <w:name w:val="Основной текст Знак"/>
    <w:basedOn w:val="a0"/>
    <w:link w:val="af0"/>
    <w:uiPriority w:val="99"/>
    <w:qFormat/>
    <w:locked/>
    <w:rPr>
      <w:color w:val="000000"/>
      <w:sz w:val="28"/>
      <w:szCs w:val="28"/>
      <w:lang w:val="ru-RU" w:eastAsia="ru-RU" w:bidi="ar-SA"/>
    </w:rPr>
  </w:style>
  <w:style w:type="character" w:customStyle="1" w:styleId="22">
    <w:name w:val="Основной текст 2 Знак"/>
    <w:basedOn w:val="a0"/>
    <w:link w:val="21"/>
    <w:qFormat/>
    <w:locked/>
    <w:rPr>
      <w:color w:val="000000"/>
      <w:sz w:val="28"/>
      <w:szCs w:val="28"/>
      <w:lang w:val="ru-RU" w:eastAsia="ru-RU" w:bidi="ar-SA"/>
    </w:rPr>
  </w:style>
  <w:style w:type="character" w:customStyle="1" w:styleId="afe">
    <w:name w:val="Знак Знак"/>
    <w:basedOn w:val="a0"/>
    <w:qFormat/>
    <w:locked/>
    <w:rPr>
      <w:color w:val="000000"/>
      <w:sz w:val="28"/>
      <w:szCs w:val="28"/>
      <w:lang w:val="ru-RU" w:eastAsia="ru-RU" w:bidi="ar-SA"/>
    </w:rPr>
  </w:style>
  <w:style w:type="character" w:customStyle="1" w:styleId="HTML0">
    <w:name w:val="Стандартный HTML Знак"/>
    <w:basedOn w:val="a0"/>
    <w:link w:val="HTML"/>
    <w:uiPriority w:val="99"/>
    <w:qFormat/>
    <w:rPr>
      <w:rFonts w:ascii="Courier New" w:hAnsi="Courier New" w:cs="Courier New"/>
    </w:rPr>
  </w:style>
  <w:style w:type="paragraph" w:customStyle="1" w:styleId="ConsPlusNormal">
    <w:name w:val="ConsPlusNormal"/>
    <w:qFormat/>
    <w:pPr>
      <w:widowControl w:val="0"/>
      <w:autoSpaceDE w:val="0"/>
      <w:autoSpaceDN w:val="0"/>
      <w:adjustRightInd w:val="0"/>
      <w:ind w:firstLine="720"/>
    </w:pPr>
    <w:rPr>
      <w:rFonts w:ascii="Arial" w:hAnsi="Arial" w:cs="Arial"/>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qFormat/>
    <w:pPr>
      <w:spacing w:before="100" w:beforeAutospacing="1" w:after="100" w:afterAutospacing="1"/>
    </w:pPr>
    <w:rPr>
      <w:rFonts w:ascii="Tahoma" w:hAnsi="Tahoma"/>
      <w:color w:val="auto"/>
      <w:sz w:val="20"/>
      <w:szCs w:val="20"/>
      <w:lang w:val="en-US" w:eastAsia="en-US"/>
    </w:rPr>
  </w:style>
  <w:style w:type="character" w:customStyle="1" w:styleId="32">
    <w:name w:val="Основной текст с отступом 3 Знак"/>
    <w:basedOn w:val="a0"/>
    <w:link w:val="31"/>
    <w:qFormat/>
    <w:rPr>
      <w:color w:val="000000"/>
      <w:sz w:val="16"/>
      <w:szCs w:val="16"/>
    </w:rPr>
  </w:style>
  <w:style w:type="character" w:customStyle="1" w:styleId="11">
    <w:name w:val="Знак Знак1"/>
    <w:basedOn w:val="a0"/>
    <w:qFormat/>
    <w:locked/>
    <w:rPr>
      <w:color w:val="000000"/>
      <w:sz w:val="28"/>
      <w:szCs w:val="28"/>
      <w:lang w:val="ru-RU" w:eastAsia="ru-RU" w:bidi="ar-SA"/>
    </w:rPr>
  </w:style>
  <w:style w:type="character" w:customStyle="1" w:styleId="a7">
    <w:name w:val="Текст выноски Знак"/>
    <w:basedOn w:val="a0"/>
    <w:link w:val="a6"/>
    <w:qFormat/>
    <w:rPr>
      <w:rFonts w:ascii="Tahoma" w:hAnsi="Tahoma" w:cs="Tahoma"/>
      <w:color w:val="000000"/>
      <w:sz w:val="16"/>
      <w:szCs w:val="16"/>
    </w:rPr>
  </w:style>
  <w:style w:type="character" w:customStyle="1" w:styleId="a9">
    <w:name w:val="Текст Знак"/>
    <w:basedOn w:val="a0"/>
    <w:link w:val="a8"/>
    <w:qFormat/>
    <w:rPr>
      <w:rFonts w:ascii="Courier New" w:hAnsi="Courier New" w:cs="Courier New"/>
    </w:rPr>
  </w:style>
  <w:style w:type="paragraph" w:customStyle="1" w:styleId="41">
    <w:name w:val="4. Текст"/>
    <w:basedOn w:val="aa"/>
    <w:link w:val="42"/>
    <w:autoRedefine/>
    <w:qFormat/>
  </w:style>
  <w:style w:type="character" w:customStyle="1" w:styleId="ab">
    <w:name w:val="Текст примечания Знак"/>
    <w:basedOn w:val="a0"/>
    <w:link w:val="aa"/>
    <w:qFormat/>
    <w:rPr>
      <w:color w:val="000000"/>
    </w:rPr>
  </w:style>
  <w:style w:type="character" w:customStyle="1" w:styleId="42">
    <w:name w:val="4. Текст Знак"/>
    <w:basedOn w:val="a0"/>
    <w:link w:val="41"/>
    <w:qFormat/>
    <w:rPr>
      <w:color w:val="000000"/>
    </w:rPr>
  </w:style>
  <w:style w:type="character" w:customStyle="1" w:styleId="af7">
    <w:name w:val="Подзаголовок Знак"/>
    <w:basedOn w:val="a0"/>
    <w:link w:val="af5"/>
    <w:qFormat/>
    <w:rPr>
      <w:rFonts w:ascii="Arial" w:hAnsi="Arial" w:cs="Arial"/>
      <w:sz w:val="24"/>
      <w:szCs w:val="24"/>
      <w:lang w:eastAsia="ar-SA"/>
    </w:rPr>
  </w:style>
  <w:style w:type="character" w:customStyle="1" w:styleId="af6">
    <w:name w:val="Название Знак"/>
    <w:basedOn w:val="a0"/>
    <w:link w:val="af4"/>
    <w:qFormat/>
    <w:rPr>
      <w:b/>
      <w:bCs/>
      <w:sz w:val="40"/>
      <w:szCs w:val="24"/>
      <w:lang w:eastAsia="ar-SA"/>
    </w:rPr>
  </w:style>
  <w:style w:type="character" w:customStyle="1" w:styleId="af3">
    <w:name w:val="Основной текст с отступом Знак"/>
    <w:basedOn w:val="a0"/>
    <w:link w:val="af2"/>
    <w:qFormat/>
    <w:rPr>
      <w:sz w:val="26"/>
      <w:szCs w:val="26"/>
      <w:lang w:eastAsia="ar-SA"/>
    </w:rPr>
  </w:style>
  <w:style w:type="paragraph" w:customStyle="1" w:styleId="210">
    <w:name w:val="Основной текст с отступом 21"/>
    <w:basedOn w:val="a"/>
    <w:qFormat/>
    <w:pPr>
      <w:suppressAutoHyphens/>
      <w:spacing w:after="120" w:line="480" w:lineRule="auto"/>
      <w:ind w:left="283"/>
    </w:pPr>
    <w:rPr>
      <w:color w:val="auto"/>
      <w:sz w:val="24"/>
      <w:szCs w:val="24"/>
      <w:lang w:eastAsia="ar-SA"/>
    </w:rPr>
  </w:style>
  <w:style w:type="paragraph" w:customStyle="1" w:styleId="310">
    <w:name w:val="Основной текст с отступом 31"/>
    <w:basedOn w:val="a"/>
    <w:qFormat/>
    <w:pPr>
      <w:suppressAutoHyphens/>
      <w:ind w:firstLine="540"/>
      <w:jc w:val="both"/>
    </w:pPr>
    <w:rPr>
      <w:color w:val="auto"/>
      <w:szCs w:val="26"/>
      <w:lang w:eastAsia="ar-SA"/>
    </w:rPr>
  </w:style>
  <w:style w:type="paragraph" w:customStyle="1" w:styleId="aff">
    <w:name w:val="Словарная статья"/>
    <w:basedOn w:val="a"/>
    <w:next w:val="a"/>
    <w:qFormat/>
    <w:pPr>
      <w:suppressAutoHyphens/>
      <w:autoSpaceDE w:val="0"/>
      <w:ind w:right="118"/>
      <w:jc w:val="both"/>
    </w:pPr>
    <w:rPr>
      <w:rFonts w:ascii="Arial" w:hAnsi="Arial"/>
      <w:color w:val="auto"/>
      <w:sz w:val="20"/>
      <w:szCs w:val="20"/>
      <w:lang w:eastAsia="ar-SA"/>
    </w:rPr>
  </w:style>
  <w:style w:type="paragraph" w:customStyle="1" w:styleId="ConsPlusNonformat">
    <w:name w:val="ConsPlusNonformat"/>
    <w:uiPriority w:val="99"/>
    <w:qFormat/>
    <w:pPr>
      <w:widowControl w:val="0"/>
      <w:suppressAutoHyphens/>
      <w:autoSpaceDE w:val="0"/>
    </w:pPr>
    <w:rPr>
      <w:rFonts w:ascii="Courier New" w:eastAsia="Arial" w:hAnsi="Courier New" w:cs="Courier New"/>
      <w:lang w:eastAsia="ar-SA"/>
    </w:rPr>
  </w:style>
  <w:style w:type="paragraph" w:customStyle="1" w:styleId="ConsNonformat">
    <w:name w:val="ConsNonformat"/>
    <w:qFormat/>
    <w:pPr>
      <w:widowControl w:val="0"/>
      <w:suppressAutoHyphens/>
      <w:autoSpaceDE w:val="0"/>
      <w:ind w:right="19772"/>
    </w:pPr>
    <w:rPr>
      <w:rFonts w:ascii="Courier New" w:eastAsia="Arial" w:hAnsi="Courier New" w:cs="Courier New"/>
      <w:lang w:eastAsia="ar-SA"/>
    </w:rPr>
  </w:style>
  <w:style w:type="paragraph" w:customStyle="1" w:styleId="12">
    <w:name w:val="Абзац списка1"/>
    <w:basedOn w:val="a"/>
    <w:qFormat/>
    <w:pPr>
      <w:suppressAutoHyphens/>
      <w:spacing w:after="200" w:line="276" w:lineRule="auto"/>
      <w:ind w:left="720"/>
    </w:pPr>
    <w:rPr>
      <w:rFonts w:ascii="Calibri" w:hAnsi="Calibri"/>
      <w:color w:val="auto"/>
      <w:sz w:val="22"/>
      <w:szCs w:val="22"/>
      <w:lang w:eastAsia="ar-SA"/>
    </w:rPr>
  </w:style>
  <w:style w:type="character" w:customStyle="1" w:styleId="af">
    <w:name w:val="Верхний колонтитул Знак"/>
    <w:basedOn w:val="a0"/>
    <w:link w:val="ae"/>
    <w:qFormat/>
    <w:rPr>
      <w:sz w:val="24"/>
      <w:szCs w:val="24"/>
      <w:lang w:eastAsia="ar-SA"/>
    </w:rPr>
  </w:style>
  <w:style w:type="paragraph" w:customStyle="1" w:styleId="110">
    <w:name w:val="заголовок 11"/>
    <w:basedOn w:val="a"/>
    <w:next w:val="a"/>
    <w:qFormat/>
    <w:pPr>
      <w:keepNext/>
      <w:jc w:val="center"/>
    </w:pPr>
    <w:rPr>
      <w:color w:val="auto"/>
      <w:sz w:val="24"/>
      <w:szCs w:val="24"/>
    </w:rPr>
  </w:style>
  <w:style w:type="character" w:customStyle="1" w:styleId="af9">
    <w:name w:val="Нижний колонтитул Знак"/>
    <w:basedOn w:val="a0"/>
    <w:link w:val="af8"/>
    <w:qFormat/>
    <w:rPr>
      <w:sz w:val="24"/>
      <w:szCs w:val="24"/>
      <w:lang w:eastAsia="ar-SA"/>
    </w:rPr>
  </w:style>
  <w:style w:type="paragraph" w:customStyle="1" w:styleId="ConsNormal">
    <w:name w:val="ConsNormal"/>
    <w:qFormat/>
    <w:pPr>
      <w:widowControl w:val="0"/>
      <w:snapToGrid w:val="0"/>
      <w:ind w:right="19772" w:firstLine="720"/>
    </w:pPr>
    <w:rPr>
      <w:rFonts w:ascii="Arial" w:hAnsi="Arial"/>
    </w:rPr>
  </w:style>
  <w:style w:type="paragraph" w:customStyle="1" w:styleId="aff0">
    <w:name w:val="Таблица"/>
    <w:basedOn w:val="a"/>
    <w:qFormat/>
    <w:pPr>
      <w:spacing w:before="20" w:after="20"/>
    </w:pPr>
    <w:rPr>
      <w:color w:val="auto"/>
      <w:sz w:val="20"/>
      <w:szCs w:val="20"/>
    </w:rPr>
  </w:style>
  <w:style w:type="paragraph" w:customStyle="1" w:styleId="36">
    <w:name w:val="Стиль3"/>
    <w:basedOn w:val="24"/>
    <w:qFormat/>
  </w:style>
  <w:style w:type="character" w:customStyle="1" w:styleId="25">
    <w:name w:val="Основной текст с отступом 2 Знак"/>
    <w:basedOn w:val="a0"/>
    <w:link w:val="24"/>
    <w:qFormat/>
    <w:rPr>
      <w:sz w:val="24"/>
      <w:szCs w:val="24"/>
      <w:lang w:eastAsia="ar-SA"/>
    </w:rPr>
  </w:style>
  <w:style w:type="paragraph" w:customStyle="1" w:styleId="ConsPlusTitle">
    <w:name w:val="ConsPlusTitle"/>
    <w:qFormat/>
    <w:pPr>
      <w:widowControl w:val="0"/>
      <w:autoSpaceDE w:val="0"/>
      <w:autoSpaceDN w:val="0"/>
      <w:adjustRightInd w:val="0"/>
    </w:pPr>
    <w:rPr>
      <w:rFonts w:ascii="Arial" w:hAnsi="Arial" w:cs="Arial"/>
      <w:b/>
      <w:bCs/>
    </w:rPr>
  </w:style>
  <w:style w:type="paragraph" w:customStyle="1" w:styleId="211">
    <w:name w:val="Основной текст 21"/>
    <w:basedOn w:val="a"/>
    <w:qFormat/>
    <w:pPr>
      <w:overflowPunct w:val="0"/>
      <w:autoSpaceDE w:val="0"/>
      <w:autoSpaceDN w:val="0"/>
      <w:adjustRightInd w:val="0"/>
      <w:ind w:firstLine="709"/>
      <w:jc w:val="both"/>
      <w:textAlignment w:val="baseline"/>
    </w:pPr>
    <w:rPr>
      <w:color w:val="auto"/>
      <w:sz w:val="24"/>
      <w:szCs w:val="20"/>
    </w:rPr>
  </w:style>
  <w:style w:type="paragraph" w:customStyle="1" w:styleId="13">
    <w:name w:val="Знак1"/>
    <w:basedOn w:val="a"/>
    <w:qFormat/>
    <w:pPr>
      <w:spacing w:after="160" w:line="240" w:lineRule="exact"/>
    </w:pPr>
    <w:rPr>
      <w:rFonts w:ascii="Verdana" w:hAnsi="Verdana" w:cs="Verdana"/>
      <w:color w:val="auto"/>
      <w:sz w:val="20"/>
      <w:szCs w:val="20"/>
      <w:lang w:val="en-US" w:eastAsia="en-US"/>
    </w:rPr>
  </w:style>
  <w:style w:type="paragraph" w:customStyle="1" w:styleId="aff1">
    <w:name w:val="Знак"/>
    <w:basedOn w:val="a"/>
    <w:qFormat/>
    <w:pPr>
      <w:spacing w:after="160" w:line="240" w:lineRule="exact"/>
    </w:pPr>
    <w:rPr>
      <w:rFonts w:ascii="Verdana" w:hAnsi="Verdana"/>
      <w:color w:val="auto"/>
      <w:sz w:val="24"/>
      <w:szCs w:val="24"/>
      <w:lang w:val="en-US" w:eastAsia="en-US"/>
    </w:rPr>
  </w:style>
  <w:style w:type="paragraph" w:customStyle="1" w:styleId="26">
    <w:name w:val="2 Знак"/>
    <w:basedOn w:val="a"/>
    <w:qFormat/>
    <w:pPr>
      <w:widowControl w:val="0"/>
      <w:adjustRightInd w:val="0"/>
      <w:spacing w:after="160" w:line="240" w:lineRule="exact"/>
      <w:jc w:val="right"/>
    </w:pPr>
    <w:rPr>
      <w:color w:val="auto"/>
      <w:sz w:val="20"/>
      <w:szCs w:val="20"/>
      <w:lang w:val="en-GB" w:eastAsia="en-US"/>
    </w:rPr>
  </w:style>
  <w:style w:type="paragraph" w:customStyle="1" w:styleId="TimesNewRoman12108">
    <w:name w:val="Стиль Times New Roman 12 пт Черный По правому краю Перед:  108..."/>
    <w:basedOn w:val="a"/>
    <w:autoRedefine/>
    <w:qFormat/>
    <w:pPr>
      <w:widowControl w:val="0"/>
      <w:shd w:val="clear" w:color="auto" w:fill="FFFFFF"/>
      <w:autoSpaceDE w:val="0"/>
      <w:autoSpaceDN w:val="0"/>
      <w:adjustRightInd w:val="0"/>
      <w:spacing w:before="216"/>
      <w:jc w:val="both"/>
    </w:pPr>
    <w:rPr>
      <w:bCs/>
      <w:color w:val="auto"/>
      <w:spacing w:val="-2"/>
      <w:szCs w:val="20"/>
    </w:rPr>
  </w:style>
  <w:style w:type="character" w:customStyle="1" w:styleId="35">
    <w:name w:val="Основной текст 3 Знак"/>
    <w:basedOn w:val="a0"/>
    <w:link w:val="34"/>
    <w:qFormat/>
    <w:rPr>
      <w:sz w:val="16"/>
      <w:szCs w:val="16"/>
    </w:rPr>
  </w:style>
  <w:style w:type="character" w:customStyle="1" w:styleId="H1">
    <w:name w:val="H1 Знак Знак"/>
    <w:basedOn w:val="a0"/>
    <w:qFormat/>
    <w:rPr>
      <w:rFonts w:ascii="Arial Unicode MS" w:eastAsia="Arial Unicode MS" w:hAnsi="Arial Unicode MS" w:cs="Arial Unicode MS"/>
      <w:b/>
      <w:bCs/>
      <w:kern w:val="36"/>
      <w:sz w:val="48"/>
      <w:szCs w:val="48"/>
      <w:lang w:val="ru-RU" w:eastAsia="ru-RU" w:bidi="ar-SA"/>
    </w:rPr>
  </w:style>
  <w:style w:type="paragraph" w:customStyle="1" w:styleId="14">
    <w:name w:val="Стиль1"/>
    <w:basedOn w:val="a"/>
    <w:qFormat/>
    <w:pPr>
      <w:keepNext/>
      <w:keepLines/>
      <w:widowControl w:val="0"/>
      <w:suppressLineNumbers/>
      <w:tabs>
        <w:tab w:val="left" w:pos="432"/>
      </w:tabs>
      <w:suppressAutoHyphens/>
      <w:spacing w:after="60"/>
      <w:ind w:left="432" w:hanging="432"/>
    </w:pPr>
    <w:rPr>
      <w:b/>
      <w:color w:val="auto"/>
      <w:szCs w:val="24"/>
    </w:rPr>
  </w:style>
  <w:style w:type="paragraph" w:customStyle="1" w:styleId="27">
    <w:name w:val="Стиль2"/>
    <w:basedOn w:val="23"/>
    <w:qFormat/>
    <w:pPr>
      <w:keepNext/>
      <w:keepLines/>
      <w:widowControl w:val="0"/>
      <w:suppressLineNumbers/>
      <w:tabs>
        <w:tab w:val="clear" w:pos="1140"/>
        <w:tab w:val="left" w:pos="1476"/>
      </w:tabs>
      <w:suppressAutoHyphens/>
      <w:spacing w:after="60"/>
      <w:ind w:left="1476" w:hanging="576"/>
      <w:jc w:val="both"/>
    </w:pPr>
    <w:rPr>
      <w:b/>
      <w:szCs w:val="20"/>
    </w:rPr>
  </w:style>
  <w:style w:type="paragraph" w:customStyle="1" w:styleId="28">
    <w:name w:val="2 Знак Знак Знак"/>
    <w:basedOn w:val="a"/>
    <w:qFormat/>
    <w:pPr>
      <w:widowControl w:val="0"/>
      <w:adjustRightInd w:val="0"/>
      <w:spacing w:after="160" w:line="240" w:lineRule="exact"/>
      <w:jc w:val="right"/>
    </w:pPr>
    <w:rPr>
      <w:color w:val="auto"/>
      <w:sz w:val="20"/>
      <w:szCs w:val="20"/>
      <w:lang w:val="en-GB" w:eastAsia="en-US"/>
    </w:rPr>
  </w:style>
  <w:style w:type="paragraph" w:customStyle="1" w:styleId="aff2">
    <w:name w:val="Обычный БАЕ"/>
    <w:basedOn w:val="a"/>
    <w:qFormat/>
    <w:pPr>
      <w:widowControl w:val="0"/>
      <w:tabs>
        <w:tab w:val="left" w:pos="0"/>
      </w:tabs>
      <w:spacing w:line="360" w:lineRule="auto"/>
      <w:ind w:firstLine="709"/>
      <w:jc w:val="both"/>
    </w:pPr>
    <w:rPr>
      <w:color w:val="auto"/>
    </w:rPr>
  </w:style>
  <w:style w:type="paragraph" w:customStyle="1" w:styleId="212">
    <w:name w:val="2 Знак Знак Знак1 Знак"/>
    <w:basedOn w:val="a"/>
    <w:qFormat/>
    <w:pPr>
      <w:widowControl w:val="0"/>
      <w:adjustRightInd w:val="0"/>
      <w:spacing w:after="160" w:line="240" w:lineRule="exact"/>
      <w:jc w:val="right"/>
    </w:pPr>
    <w:rPr>
      <w:color w:val="auto"/>
      <w:sz w:val="20"/>
      <w:szCs w:val="20"/>
      <w:lang w:val="en-GB" w:eastAsia="en-US"/>
    </w:rPr>
  </w:style>
  <w:style w:type="character" w:customStyle="1" w:styleId="blk3">
    <w:name w:val="blk3"/>
    <w:basedOn w:val="a0"/>
    <w:qFormat/>
  </w:style>
  <w:style w:type="paragraph" w:customStyle="1" w:styleId="2CharCharCharCharCharCharCharCharCharCharCharCharCharCharCharChar1">
    <w:name w:val="Знак Знак2 Char Char Знак Знак Char Char Знак Знак Char Char Знак Знак Char Char Знак Знак Char Char Знак Знак Char Char Знак Знак Char Char Знак Знак Char Char1"/>
    <w:basedOn w:val="a"/>
    <w:qFormat/>
    <w:pPr>
      <w:spacing w:before="100" w:beforeAutospacing="1" w:after="100" w:afterAutospacing="1"/>
    </w:pPr>
    <w:rPr>
      <w:rFonts w:ascii="Tahoma" w:hAnsi="Tahoma"/>
      <w:color w:val="auto"/>
      <w:sz w:val="20"/>
      <w:szCs w:val="20"/>
      <w:lang w:val="en-US" w:eastAsia="en-US"/>
    </w:rPr>
  </w:style>
  <w:style w:type="paragraph" w:styleId="aff3">
    <w:name w:val="List Paragraph"/>
    <w:basedOn w:val="a"/>
    <w:uiPriority w:val="34"/>
    <w:qFormat/>
    <w:pPr>
      <w:spacing w:before="100" w:beforeAutospacing="1" w:line="276" w:lineRule="auto"/>
      <w:ind w:left="720"/>
      <w:contextualSpacing/>
    </w:pPr>
    <w:rPr>
      <w:rFonts w:eastAsia="Calibri"/>
      <w:color w:val="auto"/>
      <w:sz w:val="24"/>
      <w:szCs w:val="22"/>
    </w:rPr>
  </w:style>
  <w:style w:type="table" w:customStyle="1" w:styleId="15">
    <w:name w:val="15"/>
    <w:basedOn w:val="a1"/>
    <w:qFormat/>
    <w:pPr>
      <w:widowControl w:val="0"/>
    </w:pPr>
    <w:rPr>
      <w:color w:val="000000"/>
      <w:sz w:val="24"/>
      <w:szCs w:val="24"/>
    </w:rPr>
    <w:tblPr>
      <w:tblCellMar>
        <w:left w:w="115" w:type="dxa"/>
        <w:right w:w="115" w:type="dxa"/>
      </w:tblCellMar>
    </w:tblPr>
  </w:style>
  <w:style w:type="paragraph" w:customStyle="1" w:styleId="Default">
    <w:name w:val="Default"/>
    <w:qFormat/>
    <w:pPr>
      <w:autoSpaceDE w:val="0"/>
      <w:autoSpaceDN w:val="0"/>
      <w:adjustRightInd w:val="0"/>
    </w:pPr>
    <w:rPr>
      <w:color w:val="000000"/>
      <w:sz w:val="24"/>
      <w:szCs w:val="24"/>
    </w:rPr>
  </w:style>
  <w:style w:type="character" w:customStyle="1" w:styleId="37">
    <w:name w:val="Основной текст (3)_"/>
    <w:basedOn w:val="a0"/>
    <w:link w:val="38"/>
    <w:qFormat/>
    <w:rPr>
      <w:spacing w:val="10"/>
      <w:shd w:val="clear" w:color="auto" w:fill="FFFFFF"/>
    </w:rPr>
  </w:style>
  <w:style w:type="paragraph" w:customStyle="1" w:styleId="38">
    <w:name w:val="Основной текст (3)"/>
    <w:basedOn w:val="a"/>
    <w:link w:val="37"/>
    <w:qFormat/>
    <w:pPr>
      <w:widowControl w:val="0"/>
      <w:shd w:val="clear" w:color="auto" w:fill="FFFFFF"/>
      <w:spacing w:line="331" w:lineRule="exact"/>
    </w:pPr>
    <w:rPr>
      <w:color w:val="auto"/>
      <w:spacing w:val="10"/>
      <w:sz w:val="20"/>
      <w:szCs w:val="20"/>
    </w:rPr>
  </w:style>
  <w:style w:type="character" w:customStyle="1" w:styleId="ad">
    <w:name w:val="Текст сноски Знак"/>
    <w:basedOn w:val="a0"/>
    <w:link w:val="ac"/>
    <w:qFormat/>
  </w:style>
  <w:style w:type="paragraph" w:customStyle="1" w:styleId="39">
    <w:name w:val="Основной текст3"/>
    <w:qFormat/>
    <w:pPr>
      <w:widowControl w:val="0"/>
      <w:suppressAutoHyphens/>
      <w:autoSpaceDE w:val="0"/>
      <w:spacing w:before="1" w:after="1"/>
      <w:ind w:left="1" w:right="1" w:firstLine="284"/>
      <w:jc w:val="both"/>
    </w:pPr>
    <w:rPr>
      <w:color w:val="000000"/>
      <w:lang w:eastAsia="zh-CN"/>
    </w:rPr>
  </w:style>
  <w:style w:type="character" w:customStyle="1" w:styleId="aff4">
    <w:name w:val="Гипертекстовая ссылка"/>
    <w:uiPriority w:val="99"/>
    <w:qFormat/>
    <w:rPr>
      <w:color w:val="106BBE"/>
    </w:rPr>
  </w:style>
  <w:style w:type="paragraph" w:customStyle="1" w:styleId="aff5">
    <w:name w:val="Таблицы (моноширинный)"/>
    <w:basedOn w:val="a"/>
    <w:next w:val="a"/>
    <w:qFormat/>
    <w:pPr>
      <w:autoSpaceDE w:val="0"/>
      <w:autoSpaceDN w:val="0"/>
      <w:adjustRightInd w:val="0"/>
      <w:jc w:val="both"/>
    </w:pPr>
    <w:rPr>
      <w:rFonts w:ascii="Courier New" w:hAnsi="Courier New" w:cs="Courier New"/>
      <w:color w:val="aut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hyperlink" Target="https://www.rts-tender.ru/" TargetMode="External"/><Relationship Id="rId18" Type="http://schemas.openxmlformats.org/officeDocument/2006/relationships/hyperlink" Target="https://www.rts-tender.ru/" TargetMode="External"/><Relationship Id="rId26" Type="http://schemas.openxmlformats.org/officeDocument/2006/relationships/hyperlink" Target="https://internet.garant.ru/document/redirect/12137300/18" TargetMode="External"/><Relationship Id="rId3" Type="http://schemas.openxmlformats.org/officeDocument/2006/relationships/styles" Target="styles.xml"/><Relationship Id="rId21" Type="http://schemas.openxmlformats.org/officeDocument/2006/relationships/hyperlink" Target="https://internet.garant.ru/document/redirect/12125267/3012"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rts-tender.ru/" TargetMode="External"/><Relationship Id="rId17" Type="http://schemas.openxmlformats.org/officeDocument/2006/relationships/hyperlink" Target="https://login.consultant.ru/link/?req=doc&amp;base=LAW&amp;n=439028&amp;date=07.12.2023" TargetMode="External"/><Relationship Id="rId25" Type="http://schemas.openxmlformats.org/officeDocument/2006/relationships/hyperlink" Target="https://internet.garant.ru/document/redirect/990941/2782"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rts-tender.ru" TargetMode="External"/><Relationship Id="rId20" Type="http://schemas.openxmlformats.org/officeDocument/2006/relationships/hyperlink" Target="file:///C:\Users\&#1040;&#1076;&#1084;&#1080;&#1085;&#1080;&#1089;&#1090;&#1088;&#1072;&#1094;&#1080;&#1103;%20&#1052;&#1056;\Desktop\&#1073;&#1077;&#1079;&#1074;&#1086;&#1079;&#1084;&#1077;&#1079;&#1076;&#1085;&#1086;&#1077;%20&#1087;&#1086;&#1083;&#1100;&#1079;&#1086;&#1074;&#1072;&#1085;&#1080;&#1077;%20&#1072;&#1082;&#1090;&#1086;&#1073;&#1091;&#1089;&#1099;\&#1040;&#1091;&#1082;&#1094;&#1080;&#1086;&#1085;&#1085;&#1072;&#1103;%20&#1076;&#1086;&#1082;&#1091;&#1084;&#1077;&#1085;&#1090;&#1072;&#1094;&#1080;&#1103;.docx" TargetMode="External"/><Relationship Id="rId29" Type="http://schemas.openxmlformats.org/officeDocument/2006/relationships/hyperlink" Target="http://www.rts-tender.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452996&amp;date=07.12.2023&amp;dst=100037&amp;field=134" TargetMode="External"/><Relationship Id="rId24" Type="http://schemas.openxmlformats.org/officeDocument/2006/relationships/hyperlink" Target="https://internet.garant.ru/document/redirect/990941/2782" TargetMode="External"/><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rts-tender.ru/" TargetMode="External"/><Relationship Id="rId23" Type="http://schemas.openxmlformats.org/officeDocument/2006/relationships/hyperlink" Target="file:///C:\Users\&#1040;&#1076;&#1084;&#1080;&#1085;&#1080;&#1089;&#1090;&#1088;&#1072;&#1094;&#1080;&#1103;%20&#1052;&#1056;\Desktop\&#1073;&#1077;&#1079;&#1074;&#1086;&#1079;&#1084;&#1077;&#1079;&#1076;&#1085;&#1086;&#1077;%20&#1087;&#1086;&#1083;&#1100;&#1079;&#1086;&#1074;&#1072;&#1085;&#1080;&#1077;%20&#1072;&#1082;&#1090;&#1086;&#1073;&#1091;&#1089;&#1099;\&#1040;&#1091;&#1082;&#1094;&#1080;&#1086;&#1085;&#1085;&#1072;&#1103;%20&#1076;&#1086;&#1082;&#1091;&#1084;&#1077;&#1085;&#1090;&#1072;&#1094;&#1080;&#1103;.docx" TargetMode="External"/><Relationship Id="rId28" Type="http://schemas.openxmlformats.org/officeDocument/2006/relationships/hyperlink" Target="mailto:pochta@nerchinsk.e-zab.ru" TargetMode="External"/><Relationship Id="rId10" Type="http://schemas.openxmlformats.org/officeDocument/2006/relationships/hyperlink" Target="https://login.consultant.ru/link/?req=doc&amp;base=LAW&amp;n=439028&amp;date=07.12.2023" TargetMode="External"/><Relationship Id="rId19" Type="http://schemas.openxmlformats.org/officeDocument/2006/relationships/hyperlink" Target="file:///C:\Users\&#1040;&#1076;&#1084;&#1080;&#1085;&#1080;&#1089;&#1090;&#1088;&#1072;&#1094;&#1080;&#1103;%20&#1052;&#1056;\Desktop\&#1073;&#1077;&#1079;&#1074;&#1086;&#1079;&#1084;&#1077;&#1079;&#1076;&#1085;&#1086;&#1077;%20&#1087;&#1086;&#1083;&#1100;&#1079;&#1086;&#1074;&#1072;&#1085;&#1080;&#1077;%20&#1072;&#1082;&#1090;&#1086;&#1073;&#1091;&#1089;&#1099;\&#1040;&#1091;&#1082;&#1094;&#1080;&#1086;&#1085;&#1085;&#1072;&#1103;%20&#1076;&#1086;&#1082;&#1091;&#1084;&#1077;&#1085;&#1090;&#1072;&#1094;&#1080;&#1103;.docx" TargetMode="External"/><Relationship Id="rId31" Type="http://schemas.openxmlformats.org/officeDocument/2006/relationships/hyperlink" Target="http://www.torgi.gov.ru" TargetMode="External"/><Relationship Id="rId4" Type="http://schemas.openxmlformats.org/officeDocument/2006/relationships/settings" Target="settings.xml"/><Relationship Id="rId9" Type="http://schemas.openxmlformats.org/officeDocument/2006/relationships/hyperlink" Target="https://www.rts-tender.ru" TargetMode="External"/><Relationship Id="rId14" Type="http://schemas.openxmlformats.org/officeDocument/2006/relationships/hyperlink" Target="https://www.rts-tender.ru/" TargetMode="External"/><Relationship Id="rId22" Type="http://schemas.openxmlformats.org/officeDocument/2006/relationships/hyperlink" Target="file:///C:\Users\&#1040;&#1076;&#1084;&#1080;&#1085;&#1080;&#1089;&#1090;&#1088;&#1072;&#1094;&#1080;&#1103;%20&#1052;&#1056;\Desktop\&#1073;&#1077;&#1079;&#1074;&#1086;&#1079;&#1084;&#1077;&#1079;&#1076;&#1085;&#1086;&#1077;%20&#1087;&#1086;&#1083;&#1100;&#1079;&#1086;&#1074;&#1072;&#1085;&#1080;&#1077;%20&#1072;&#1082;&#1090;&#1086;&#1073;&#1091;&#1089;&#1099;\&#1040;&#1091;&#1082;&#1094;&#1080;&#1086;&#1085;&#1085;&#1072;&#1103;%20&#1076;&#1086;&#1082;&#1091;&#1084;&#1077;&#1085;&#1090;&#1072;&#1094;&#1080;&#1103;.docx" TargetMode="External"/><Relationship Id="rId27" Type="http://schemas.openxmlformats.org/officeDocument/2006/relationships/hyperlink" Target="http://www.rts-tender.ru" TargetMode="External"/><Relationship Id="rId30" Type="http://schemas.openxmlformats.org/officeDocument/2006/relationships/hyperlink" Target="https://torgi.gov.ru" TargetMode="External"/><Relationship Id="rId8" Type="http://schemas.openxmlformats.org/officeDocument/2006/relationships/hyperlink" Target="https://www.rts-tende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29B96F-69A4-4155-85FF-401A40C109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22</Pages>
  <Words>9982</Words>
  <Characters>56900</Characters>
  <Application>Microsoft Office Word</Application>
  <DocSecurity>0</DocSecurity>
  <Lines>474</Lines>
  <Paragraphs>133</Paragraphs>
  <ScaleCrop>false</ScaleCrop>
  <HeadingPairs>
    <vt:vector size="4" baseType="variant">
      <vt:variant>
        <vt:lpstr>Название</vt:lpstr>
      </vt:variant>
      <vt:variant>
        <vt:i4>1</vt:i4>
      </vt:variant>
      <vt:variant>
        <vt:lpstr>Заголовки</vt:lpstr>
      </vt:variant>
      <vt:variant>
        <vt:i4>14</vt:i4>
      </vt:variant>
    </vt:vector>
  </HeadingPairs>
  <TitlesOfParts>
    <vt:vector size="15" baseType="lpstr">
      <vt:lpstr/>
      <vt:lpstr>АУКЦИОННАЯ ДОКУМЕНТАЦИЯ</vt:lpstr>
      <vt:lpstr>о проведении аукциона в электронной форме на право заключения аренды имущества, </vt:lpstr>
      <vt:lpstr>    При этом заключение договора для участника аукциона, который сделал предпоследне</vt:lpstr>
      <vt:lpstr>    13.6. При заключении и (или) исполнении договора его цена может быть увеличена п</vt:lpstr>
      <vt:lpstr>        информационная карта</vt:lpstr>
      <vt:lpstr>        </vt:lpstr>
      <vt:lpstr>    </vt:lpstr>
      <vt:lpstr>    </vt:lpstr>
      <vt:lpstr>    </vt:lpstr>
      <vt:lpstr>    </vt:lpstr>
      <vt:lpstr>    </vt:lpstr>
      <vt:lpstr>    </vt:lpstr>
      <vt:lpstr>    </vt:lpstr>
      <vt:lpstr>        Приложение № 2 </vt:lpstr>
    </vt:vector>
  </TitlesOfParts>
  <Company>office</Company>
  <LinksUpToDate>false</LinksUpToDate>
  <CharactersWithSpaces>66749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Администрация МР</cp:lastModifiedBy>
  <cp:revision>3</cp:revision>
  <cp:lastPrinted>2026-03-31T07:53:00Z</cp:lastPrinted>
  <dcterms:created xsi:type="dcterms:W3CDTF">2026-03-31T08:05:00Z</dcterms:created>
  <dcterms:modified xsi:type="dcterms:W3CDTF">2026-03-31T09:07:00Z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ACD56ADED5C241C0B4110EC0B09AFC8F_12</vt:lpwstr>
  </property>
</Properties>
</file>